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3" w:rsidRPr="00A374FC" w:rsidRDefault="001979E8" w:rsidP="000B6F26">
      <w:pPr>
        <w:rPr>
          <w:rFonts w:asciiTheme="minorHAnsi" w:hAnsiTheme="minorHAnsi"/>
        </w:rPr>
      </w:pPr>
      <w:r w:rsidRPr="00A374FC">
        <w:rPr>
          <w:rFonts w:asciiTheme="minorHAnsi" w:hAnsiTheme="minorHAnsi"/>
        </w:rPr>
        <w:t>Norsk Redaktørforening</w:t>
      </w:r>
    </w:p>
    <w:p w:rsidR="002A4253" w:rsidRDefault="001979E8">
      <w:pPr>
        <w:rPr>
          <w:rFonts w:asciiTheme="minorHAnsi" w:hAnsiTheme="minorHAnsi"/>
        </w:rPr>
      </w:pPr>
      <w:r w:rsidRPr="00A374FC">
        <w:rPr>
          <w:rFonts w:asciiTheme="minorHAnsi" w:hAnsiTheme="minorHAnsi"/>
        </w:rPr>
        <w:t xml:space="preserve">Styremøte </w:t>
      </w:r>
      <w:r w:rsidR="000561B9" w:rsidRPr="00A374FC">
        <w:rPr>
          <w:rFonts w:asciiTheme="minorHAnsi" w:hAnsiTheme="minorHAnsi"/>
        </w:rPr>
        <w:t>201</w:t>
      </w:r>
      <w:r w:rsidR="00E46D57">
        <w:rPr>
          <w:rFonts w:asciiTheme="minorHAnsi" w:hAnsiTheme="minorHAnsi"/>
        </w:rPr>
        <w:t>9</w:t>
      </w:r>
      <w:r w:rsidR="006B74D2" w:rsidRPr="00A374FC">
        <w:rPr>
          <w:rFonts w:asciiTheme="minorHAnsi" w:hAnsiTheme="minorHAnsi"/>
        </w:rPr>
        <w:t>-</w:t>
      </w:r>
      <w:r w:rsidR="00D237E1" w:rsidRPr="00A374FC">
        <w:rPr>
          <w:rFonts w:asciiTheme="minorHAnsi" w:hAnsiTheme="minorHAnsi"/>
        </w:rPr>
        <w:t>0</w:t>
      </w:r>
      <w:r w:rsidR="00E46D57">
        <w:rPr>
          <w:rFonts w:asciiTheme="minorHAnsi" w:hAnsiTheme="minorHAnsi"/>
        </w:rPr>
        <w:t>6</w:t>
      </w:r>
      <w:r w:rsidR="006B74D2" w:rsidRPr="00A374FC">
        <w:rPr>
          <w:rFonts w:asciiTheme="minorHAnsi" w:hAnsiTheme="minorHAnsi"/>
        </w:rPr>
        <w:t>-</w:t>
      </w:r>
      <w:r w:rsidR="00E46D57">
        <w:rPr>
          <w:rFonts w:asciiTheme="minorHAnsi" w:hAnsiTheme="minorHAnsi"/>
        </w:rPr>
        <w:t>12</w:t>
      </w:r>
      <w:r w:rsidR="000231E3" w:rsidRPr="00A374FC">
        <w:rPr>
          <w:rFonts w:asciiTheme="minorHAnsi" w:hAnsiTheme="minorHAnsi"/>
        </w:rPr>
        <w:t xml:space="preserve"> </w:t>
      </w:r>
      <w:r w:rsidR="00E46D57">
        <w:rPr>
          <w:rFonts w:asciiTheme="minorHAnsi" w:hAnsiTheme="minorHAnsi"/>
        </w:rPr>
        <w:t>Oslo</w:t>
      </w:r>
    </w:p>
    <w:p w:rsidR="0066147F" w:rsidRPr="00A374FC" w:rsidRDefault="009A560E">
      <w:pPr>
        <w:rPr>
          <w:rFonts w:asciiTheme="minorHAnsi" w:hAnsiTheme="minorHAnsi"/>
        </w:rPr>
      </w:pPr>
      <w:r w:rsidRPr="00A374FC">
        <w:rPr>
          <w:rFonts w:asciiTheme="minorHAnsi" w:hAnsiTheme="minorHAnsi"/>
        </w:rPr>
        <w:t>AJ</w:t>
      </w:r>
    </w:p>
    <w:p w:rsidR="001979E8" w:rsidRDefault="001979E8">
      <w:pPr>
        <w:rPr>
          <w:rFonts w:asciiTheme="minorHAnsi" w:hAnsiTheme="minorHAnsi"/>
          <w:sz w:val="24"/>
          <w:szCs w:val="24"/>
        </w:rPr>
      </w:pPr>
    </w:p>
    <w:p w:rsidR="0006531E" w:rsidRPr="00A374FC" w:rsidRDefault="0006531E">
      <w:pPr>
        <w:rPr>
          <w:rFonts w:asciiTheme="minorHAnsi" w:hAnsiTheme="minorHAnsi"/>
          <w:sz w:val="24"/>
          <w:szCs w:val="24"/>
        </w:rPr>
      </w:pPr>
    </w:p>
    <w:p w:rsidR="00407FD3" w:rsidRPr="00A374FC" w:rsidRDefault="00004621">
      <w:pPr>
        <w:rPr>
          <w:rFonts w:asciiTheme="minorHAnsi" w:hAnsiTheme="minorHAnsi" w:cs="Arial"/>
          <w:b/>
          <w:i/>
          <w:sz w:val="28"/>
          <w:szCs w:val="28"/>
        </w:rPr>
      </w:pPr>
      <w:r w:rsidRPr="00A374FC">
        <w:rPr>
          <w:rFonts w:asciiTheme="minorHAnsi" w:hAnsiTheme="minorHAnsi" w:cs="Arial"/>
          <w:b/>
          <w:i/>
          <w:sz w:val="28"/>
          <w:szCs w:val="28"/>
        </w:rPr>
        <w:t>Sak 201</w:t>
      </w:r>
      <w:r w:rsidR="00E46D57">
        <w:rPr>
          <w:rFonts w:asciiTheme="minorHAnsi" w:hAnsiTheme="minorHAnsi" w:cs="Arial"/>
          <w:b/>
          <w:i/>
          <w:sz w:val="28"/>
          <w:szCs w:val="28"/>
        </w:rPr>
        <w:t>9</w:t>
      </w:r>
      <w:r w:rsidR="001979E8" w:rsidRPr="00A374FC">
        <w:rPr>
          <w:rFonts w:asciiTheme="minorHAnsi" w:hAnsiTheme="minorHAnsi" w:cs="Arial"/>
          <w:b/>
          <w:i/>
          <w:sz w:val="28"/>
          <w:szCs w:val="28"/>
        </w:rPr>
        <w:t>-</w:t>
      </w:r>
      <w:r w:rsidR="00E46D57">
        <w:rPr>
          <w:rFonts w:asciiTheme="minorHAnsi" w:hAnsiTheme="minorHAnsi" w:cs="Arial"/>
          <w:b/>
          <w:i/>
          <w:sz w:val="28"/>
          <w:szCs w:val="28"/>
        </w:rPr>
        <w:t>28</w:t>
      </w:r>
      <w:r w:rsidR="001979E8" w:rsidRPr="00A374FC">
        <w:rPr>
          <w:rFonts w:asciiTheme="minorHAnsi" w:hAnsiTheme="minorHAnsi" w:cs="Arial"/>
          <w:b/>
          <w:i/>
          <w:sz w:val="28"/>
          <w:szCs w:val="28"/>
        </w:rPr>
        <w:t xml:space="preserve">: </w:t>
      </w:r>
      <w:r w:rsidR="00407FD3" w:rsidRPr="00A374FC">
        <w:rPr>
          <w:rFonts w:asciiTheme="minorHAnsi" w:hAnsiTheme="minorHAnsi" w:cs="Arial"/>
          <w:b/>
          <w:i/>
          <w:sz w:val="28"/>
          <w:szCs w:val="28"/>
        </w:rPr>
        <w:t xml:space="preserve">Regnskapsrapport per </w:t>
      </w:r>
      <w:r w:rsidR="001C4D63">
        <w:rPr>
          <w:rFonts w:asciiTheme="minorHAnsi" w:hAnsiTheme="minorHAnsi" w:cs="Arial"/>
          <w:b/>
          <w:i/>
          <w:sz w:val="28"/>
          <w:szCs w:val="28"/>
        </w:rPr>
        <w:t xml:space="preserve">31. </w:t>
      </w:r>
      <w:r w:rsidR="00E46D57">
        <w:rPr>
          <w:rFonts w:asciiTheme="minorHAnsi" w:hAnsiTheme="minorHAnsi" w:cs="Arial"/>
          <w:b/>
          <w:i/>
          <w:sz w:val="28"/>
          <w:szCs w:val="28"/>
        </w:rPr>
        <w:t>mai</w:t>
      </w:r>
      <w:r w:rsidR="002A4253">
        <w:rPr>
          <w:rFonts w:asciiTheme="minorHAnsi" w:hAnsiTheme="minorHAnsi" w:cs="Arial"/>
          <w:b/>
          <w:i/>
          <w:sz w:val="28"/>
          <w:szCs w:val="28"/>
        </w:rPr>
        <w:t xml:space="preserve"> 201</w:t>
      </w:r>
      <w:r w:rsidR="00E46D57">
        <w:rPr>
          <w:rFonts w:asciiTheme="minorHAnsi" w:hAnsiTheme="minorHAnsi" w:cs="Arial"/>
          <w:b/>
          <w:i/>
          <w:sz w:val="28"/>
          <w:szCs w:val="28"/>
        </w:rPr>
        <w:t>9</w:t>
      </w:r>
    </w:p>
    <w:p w:rsidR="0058391E" w:rsidRPr="00A374FC" w:rsidRDefault="00407FD3">
      <w:pPr>
        <w:rPr>
          <w:rFonts w:asciiTheme="minorHAnsi" w:hAnsiTheme="minorHAnsi"/>
          <w:sz w:val="24"/>
          <w:szCs w:val="24"/>
        </w:rPr>
      </w:pPr>
      <w:r w:rsidRPr="00A374FC">
        <w:rPr>
          <w:rFonts w:asciiTheme="minorHAnsi" w:hAnsiTheme="minorHAnsi" w:cs="Arial"/>
          <w:b/>
          <w:i/>
          <w:sz w:val="28"/>
          <w:szCs w:val="28"/>
        </w:rPr>
        <w:t xml:space="preserve">                      </w:t>
      </w:r>
    </w:p>
    <w:p w:rsidR="000231E3" w:rsidRPr="00A374FC" w:rsidRDefault="000231E3" w:rsidP="000231E3">
      <w:pPr>
        <w:rPr>
          <w:rFonts w:asciiTheme="minorHAnsi" w:hAnsiTheme="minorHAnsi"/>
          <w:sz w:val="24"/>
          <w:szCs w:val="24"/>
        </w:rPr>
      </w:pPr>
      <w:r w:rsidRPr="00A374FC">
        <w:rPr>
          <w:rFonts w:asciiTheme="minorHAnsi" w:hAnsiTheme="minorHAnsi"/>
          <w:sz w:val="24"/>
          <w:szCs w:val="24"/>
        </w:rPr>
        <w:t xml:space="preserve">Vedlagt følger oppstilling for driftsregnskap og balanse per </w:t>
      </w:r>
      <w:r w:rsidR="00D237E1" w:rsidRPr="00A374FC">
        <w:rPr>
          <w:rFonts w:asciiTheme="minorHAnsi" w:hAnsiTheme="minorHAnsi"/>
          <w:sz w:val="24"/>
          <w:szCs w:val="24"/>
        </w:rPr>
        <w:t>3</w:t>
      </w:r>
      <w:r w:rsidR="001C4D63">
        <w:rPr>
          <w:rFonts w:asciiTheme="minorHAnsi" w:hAnsiTheme="minorHAnsi"/>
          <w:sz w:val="24"/>
          <w:szCs w:val="24"/>
        </w:rPr>
        <w:t>1</w:t>
      </w:r>
      <w:r w:rsidR="00D237E1" w:rsidRPr="00A374FC">
        <w:rPr>
          <w:rFonts w:asciiTheme="minorHAnsi" w:hAnsiTheme="minorHAnsi"/>
          <w:sz w:val="24"/>
          <w:szCs w:val="24"/>
        </w:rPr>
        <w:t xml:space="preserve">. </w:t>
      </w:r>
      <w:r w:rsidR="00E46D57">
        <w:rPr>
          <w:rFonts w:asciiTheme="minorHAnsi" w:hAnsiTheme="minorHAnsi"/>
          <w:sz w:val="24"/>
          <w:szCs w:val="24"/>
        </w:rPr>
        <w:t>mai</w:t>
      </w:r>
      <w:r w:rsidRPr="00A374FC">
        <w:rPr>
          <w:rFonts w:asciiTheme="minorHAnsi" w:hAnsiTheme="minorHAnsi"/>
          <w:sz w:val="24"/>
          <w:szCs w:val="24"/>
        </w:rPr>
        <w:t xml:space="preserve">. Grunnet periodisering av så vel inntekter som utgifter, samt enkelte andre særlige forhold, </w:t>
      </w:r>
      <w:r w:rsidR="00B00E26" w:rsidRPr="00A374FC">
        <w:rPr>
          <w:rFonts w:asciiTheme="minorHAnsi" w:hAnsiTheme="minorHAnsi"/>
          <w:sz w:val="24"/>
          <w:szCs w:val="24"/>
        </w:rPr>
        <w:t>blir</w:t>
      </w:r>
      <w:r w:rsidRPr="00A374FC">
        <w:rPr>
          <w:rFonts w:asciiTheme="minorHAnsi" w:hAnsiTheme="minorHAnsi"/>
          <w:sz w:val="24"/>
          <w:szCs w:val="24"/>
        </w:rPr>
        <w:t xml:space="preserve"> enkelte av postene </w:t>
      </w:r>
      <w:r w:rsidR="00B00E26" w:rsidRPr="00A374FC">
        <w:rPr>
          <w:rFonts w:asciiTheme="minorHAnsi" w:hAnsiTheme="minorHAnsi"/>
          <w:sz w:val="24"/>
          <w:szCs w:val="24"/>
        </w:rPr>
        <w:t xml:space="preserve">forklart </w:t>
      </w:r>
      <w:r w:rsidRPr="00A374FC">
        <w:rPr>
          <w:rFonts w:asciiTheme="minorHAnsi" w:hAnsiTheme="minorHAnsi"/>
          <w:sz w:val="24"/>
          <w:szCs w:val="24"/>
        </w:rPr>
        <w:t xml:space="preserve">nærmere. I det følgende går vi gjennom regnskapsrapporten </w:t>
      </w:r>
      <w:r w:rsidR="00C41E8F" w:rsidRPr="00A374FC">
        <w:rPr>
          <w:rFonts w:asciiTheme="minorHAnsi" w:hAnsiTheme="minorHAnsi"/>
          <w:sz w:val="24"/>
          <w:szCs w:val="24"/>
        </w:rPr>
        <w:t>kronologisk</w:t>
      </w:r>
      <w:r w:rsidRPr="00A374FC">
        <w:rPr>
          <w:rFonts w:asciiTheme="minorHAnsi" w:hAnsiTheme="minorHAnsi"/>
          <w:sz w:val="24"/>
          <w:szCs w:val="24"/>
        </w:rPr>
        <w:t>.</w:t>
      </w:r>
    </w:p>
    <w:p w:rsidR="00407FD3" w:rsidRPr="00A374FC" w:rsidRDefault="00407FD3">
      <w:pPr>
        <w:rPr>
          <w:rFonts w:asciiTheme="minorHAnsi" w:hAnsiTheme="minorHAnsi"/>
          <w:sz w:val="24"/>
          <w:szCs w:val="24"/>
        </w:rPr>
      </w:pPr>
    </w:p>
    <w:p w:rsidR="000231E3" w:rsidRPr="00A374FC" w:rsidRDefault="000231E3">
      <w:pPr>
        <w:rPr>
          <w:rFonts w:asciiTheme="minorHAnsi" w:hAnsiTheme="minorHAnsi"/>
          <w:b/>
          <w:sz w:val="24"/>
          <w:szCs w:val="24"/>
        </w:rPr>
      </w:pPr>
      <w:r w:rsidRPr="00A374FC">
        <w:rPr>
          <w:rFonts w:asciiTheme="minorHAnsi" w:hAnsiTheme="minorHAnsi"/>
          <w:b/>
          <w:sz w:val="24"/>
          <w:szCs w:val="24"/>
        </w:rPr>
        <w:t>Inntekter</w:t>
      </w:r>
    </w:p>
    <w:p w:rsidR="00C41E8F" w:rsidRDefault="000231E3" w:rsidP="000231E3">
      <w:pPr>
        <w:rPr>
          <w:rFonts w:asciiTheme="minorHAnsi" w:hAnsiTheme="minorHAnsi"/>
          <w:sz w:val="24"/>
          <w:szCs w:val="24"/>
        </w:rPr>
      </w:pPr>
      <w:r w:rsidRPr="00A374FC">
        <w:rPr>
          <w:rFonts w:asciiTheme="minorHAnsi" w:hAnsiTheme="minorHAnsi"/>
          <w:sz w:val="24"/>
          <w:szCs w:val="24"/>
        </w:rPr>
        <w:t xml:space="preserve">Bokført </w:t>
      </w:r>
      <w:r w:rsidRPr="00A374FC">
        <w:rPr>
          <w:rFonts w:asciiTheme="minorHAnsi" w:hAnsiTheme="minorHAnsi"/>
          <w:sz w:val="24"/>
          <w:szCs w:val="24"/>
          <w:u w:val="single"/>
        </w:rPr>
        <w:t>NR-kontingent</w:t>
      </w:r>
      <w:r w:rsidRPr="00A374FC">
        <w:rPr>
          <w:rFonts w:asciiTheme="minorHAnsi" w:hAnsiTheme="minorHAnsi"/>
          <w:sz w:val="24"/>
          <w:szCs w:val="24"/>
        </w:rPr>
        <w:t xml:space="preserve"> </w:t>
      </w:r>
      <w:r w:rsidR="00C41E8F" w:rsidRPr="00A374FC">
        <w:rPr>
          <w:rFonts w:asciiTheme="minorHAnsi" w:hAnsiTheme="minorHAnsi"/>
          <w:sz w:val="24"/>
          <w:szCs w:val="24"/>
        </w:rPr>
        <w:t>ligger</w:t>
      </w:r>
      <w:r w:rsidR="00E34490" w:rsidRPr="00A374FC">
        <w:rPr>
          <w:rFonts w:asciiTheme="minorHAnsi" w:hAnsiTheme="minorHAnsi"/>
          <w:sz w:val="24"/>
          <w:szCs w:val="24"/>
        </w:rPr>
        <w:t xml:space="preserve"> rundt </w:t>
      </w:r>
      <w:r w:rsidR="001C4D63">
        <w:rPr>
          <w:rFonts w:asciiTheme="minorHAnsi" w:hAnsiTheme="minorHAnsi"/>
          <w:sz w:val="24"/>
          <w:szCs w:val="24"/>
        </w:rPr>
        <w:t>1</w:t>
      </w:r>
      <w:r w:rsidR="004D3B32">
        <w:rPr>
          <w:rFonts w:asciiTheme="minorHAnsi" w:hAnsiTheme="minorHAnsi"/>
          <w:sz w:val="24"/>
          <w:szCs w:val="24"/>
        </w:rPr>
        <w:t>7</w:t>
      </w:r>
      <w:r w:rsidR="001C4D63">
        <w:rPr>
          <w:rFonts w:asciiTheme="minorHAnsi" w:hAnsiTheme="minorHAnsi"/>
          <w:sz w:val="24"/>
          <w:szCs w:val="24"/>
        </w:rPr>
        <w:t>0</w:t>
      </w:r>
      <w:r w:rsidR="00E34490" w:rsidRPr="00A374FC">
        <w:rPr>
          <w:rFonts w:asciiTheme="minorHAnsi" w:hAnsiTheme="minorHAnsi"/>
          <w:sz w:val="24"/>
          <w:szCs w:val="24"/>
        </w:rPr>
        <w:t xml:space="preserve">.000 kroner </w:t>
      </w:r>
      <w:r w:rsidR="001C4D63">
        <w:rPr>
          <w:rFonts w:asciiTheme="minorHAnsi" w:hAnsiTheme="minorHAnsi"/>
          <w:sz w:val="24"/>
          <w:szCs w:val="24"/>
        </w:rPr>
        <w:t>over</w:t>
      </w:r>
      <w:r w:rsidR="00E34490" w:rsidRPr="00A374FC">
        <w:rPr>
          <w:rFonts w:asciiTheme="minorHAnsi" w:hAnsiTheme="minorHAnsi"/>
          <w:sz w:val="24"/>
          <w:szCs w:val="24"/>
        </w:rPr>
        <w:t xml:space="preserve"> det </w:t>
      </w:r>
      <w:r w:rsidR="00C41E8F" w:rsidRPr="00A374FC">
        <w:rPr>
          <w:rFonts w:asciiTheme="minorHAnsi" w:hAnsiTheme="minorHAnsi"/>
          <w:sz w:val="24"/>
          <w:szCs w:val="24"/>
        </w:rPr>
        <w:t>budsjetterte</w:t>
      </w:r>
      <w:r w:rsidR="002A4253">
        <w:rPr>
          <w:rFonts w:asciiTheme="minorHAnsi" w:hAnsiTheme="minorHAnsi"/>
          <w:sz w:val="24"/>
          <w:szCs w:val="24"/>
        </w:rPr>
        <w:t>, hvilket er meget tilfredsstillende</w:t>
      </w:r>
      <w:r w:rsidR="001C4D63">
        <w:rPr>
          <w:rFonts w:asciiTheme="minorHAnsi" w:hAnsiTheme="minorHAnsi"/>
          <w:sz w:val="24"/>
          <w:szCs w:val="24"/>
        </w:rPr>
        <w:t>.</w:t>
      </w:r>
      <w:r w:rsidR="002A4253">
        <w:rPr>
          <w:rFonts w:asciiTheme="minorHAnsi" w:hAnsiTheme="minorHAnsi"/>
          <w:sz w:val="24"/>
          <w:szCs w:val="24"/>
        </w:rPr>
        <w:t xml:space="preserve"> Vi har budsjettert forsiktig</w:t>
      </w:r>
      <w:r w:rsidR="001C4D63">
        <w:rPr>
          <w:rFonts w:asciiTheme="minorHAnsi" w:hAnsiTheme="minorHAnsi"/>
          <w:sz w:val="24"/>
          <w:szCs w:val="24"/>
        </w:rPr>
        <w:t xml:space="preserve"> for 201</w:t>
      </w:r>
      <w:r w:rsidR="004D3B32">
        <w:rPr>
          <w:rFonts w:asciiTheme="minorHAnsi" w:hAnsiTheme="minorHAnsi"/>
          <w:sz w:val="24"/>
          <w:szCs w:val="24"/>
        </w:rPr>
        <w:t>9</w:t>
      </w:r>
      <w:r w:rsidR="002A4253">
        <w:rPr>
          <w:rFonts w:asciiTheme="minorHAnsi" w:hAnsiTheme="minorHAnsi"/>
          <w:sz w:val="24"/>
          <w:szCs w:val="24"/>
        </w:rPr>
        <w:t xml:space="preserve">, ut fra </w:t>
      </w:r>
      <w:r w:rsidR="004D3B32">
        <w:rPr>
          <w:rFonts w:asciiTheme="minorHAnsi" w:hAnsiTheme="minorHAnsi"/>
          <w:sz w:val="24"/>
          <w:szCs w:val="24"/>
        </w:rPr>
        <w:t>70</w:t>
      </w:r>
      <w:r w:rsidR="002A4253">
        <w:rPr>
          <w:rFonts w:asciiTheme="minorHAnsi" w:hAnsiTheme="minorHAnsi"/>
          <w:sz w:val="24"/>
          <w:szCs w:val="24"/>
        </w:rPr>
        <w:t xml:space="preserve">0 </w:t>
      </w:r>
      <w:r w:rsidR="004D3B32">
        <w:rPr>
          <w:rFonts w:asciiTheme="minorHAnsi" w:hAnsiTheme="minorHAnsi"/>
          <w:sz w:val="24"/>
          <w:szCs w:val="24"/>
        </w:rPr>
        <w:t>hel</w:t>
      </w:r>
      <w:r w:rsidR="002A4253">
        <w:rPr>
          <w:rFonts w:asciiTheme="minorHAnsi" w:hAnsiTheme="minorHAnsi"/>
          <w:sz w:val="24"/>
          <w:szCs w:val="24"/>
        </w:rPr>
        <w:t>årskontingenter</w:t>
      </w:r>
      <w:r w:rsidR="004D3B32">
        <w:rPr>
          <w:rFonts w:asciiTheme="minorHAnsi" w:hAnsiTheme="minorHAnsi"/>
          <w:sz w:val="24"/>
          <w:szCs w:val="24"/>
        </w:rPr>
        <w:t>. M</w:t>
      </w:r>
      <w:r w:rsidR="002A4253">
        <w:rPr>
          <w:rFonts w:asciiTheme="minorHAnsi" w:hAnsiTheme="minorHAnsi"/>
          <w:sz w:val="24"/>
          <w:szCs w:val="24"/>
        </w:rPr>
        <w:t>edlemstallet har så langt i år</w:t>
      </w:r>
      <w:r w:rsidR="001C4D63">
        <w:rPr>
          <w:rFonts w:asciiTheme="minorHAnsi" w:hAnsiTheme="minorHAnsi"/>
          <w:sz w:val="24"/>
          <w:szCs w:val="24"/>
        </w:rPr>
        <w:t xml:space="preserve"> har ligget </w:t>
      </w:r>
      <w:r w:rsidR="004D3B32">
        <w:rPr>
          <w:rFonts w:asciiTheme="minorHAnsi" w:hAnsiTheme="minorHAnsi"/>
          <w:sz w:val="24"/>
          <w:szCs w:val="24"/>
        </w:rPr>
        <w:t>mellom 730 og 740</w:t>
      </w:r>
      <w:r w:rsidR="0006531E">
        <w:rPr>
          <w:rFonts w:asciiTheme="minorHAnsi" w:hAnsiTheme="minorHAnsi"/>
          <w:sz w:val="24"/>
          <w:szCs w:val="24"/>
        </w:rPr>
        <w:t>,</w:t>
      </w:r>
      <w:r w:rsidR="002A4253">
        <w:rPr>
          <w:rFonts w:asciiTheme="minorHAnsi" w:hAnsiTheme="minorHAnsi"/>
          <w:sz w:val="24"/>
          <w:szCs w:val="24"/>
        </w:rPr>
        <w:t xml:space="preserve"> og vi har per i dag registrert </w:t>
      </w:r>
      <w:r w:rsidR="001C4D63">
        <w:rPr>
          <w:rFonts w:asciiTheme="minorHAnsi" w:hAnsiTheme="minorHAnsi"/>
          <w:sz w:val="24"/>
          <w:szCs w:val="24"/>
        </w:rPr>
        <w:t xml:space="preserve">rundt </w:t>
      </w:r>
      <w:r w:rsidR="002A4253">
        <w:rPr>
          <w:rFonts w:asciiTheme="minorHAnsi" w:hAnsiTheme="minorHAnsi"/>
          <w:sz w:val="24"/>
          <w:szCs w:val="24"/>
        </w:rPr>
        <w:t>20 flere medlemmer enn på samme tidspunkt i fjor.</w:t>
      </w:r>
      <w:r w:rsidR="00E34490" w:rsidRPr="00A374FC">
        <w:rPr>
          <w:rFonts w:asciiTheme="minorHAnsi" w:hAnsiTheme="minorHAnsi"/>
          <w:sz w:val="24"/>
          <w:szCs w:val="24"/>
        </w:rPr>
        <w:t xml:space="preserve"> </w:t>
      </w:r>
      <w:r w:rsidR="002A4253">
        <w:rPr>
          <w:rFonts w:asciiTheme="minorHAnsi" w:hAnsiTheme="minorHAnsi"/>
          <w:sz w:val="24"/>
          <w:szCs w:val="24"/>
        </w:rPr>
        <w:t>Sekretariatet jobber systematisk med å holde oversikt over bevegelser i bransjen, for å følge opp potensielle medlemskandidater.</w:t>
      </w:r>
    </w:p>
    <w:p w:rsidR="002A4253" w:rsidRDefault="002A4253" w:rsidP="000231E3">
      <w:pPr>
        <w:rPr>
          <w:rFonts w:asciiTheme="minorHAnsi" w:hAnsiTheme="minorHAnsi"/>
          <w:sz w:val="24"/>
          <w:szCs w:val="24"/>
        </w:rPr>
      </w:pPr>
    </w:p>
    <w:p w:rsidR="000231E3" w:rsidRPr="00A374FC" w:rsidRDefault="002A4253" w:rsidP="000231E3">
      <w:pPr>
        <w:rPr>
          <w:rFonts w:asciiTheme="minorHAnsi" w:hAnsiTheme="minorHAnsi"/>
          <w:sz w:val="24"/>
          <w:szCs w:val="24"/>
        </w:rPr>
      </w:pPr>
      <w:r>
        <w:rPr>
          <w:rFonts w:asciiTheme="minorHAnsi" w:hAnsiTheme="minorHAnsi"/>
          <w:sz w:val="24"/>
          <w:szCs w:val="24"/>
        </w:rPr>
        <w:t xml:space="preserve">Ellers kommer jo inntektene (som utgiftene) litt i rykk og napp, og ikke alltid i samsvar med den periodiseringen som regnskapsbyrået vårt gjør i budsjettkolonnen. </w:t>
      </w:r>
      <w:r w:rsidR="004D3B32">
        <w:rPr>
          <w:rFonts w:asciiTheme="minorHAnsi" w:hAnsiTheme="minorHAnsi"/>
          <w:sz w:val="24"/>
          <w:szCs w:val="24"/>
        </w:rPr>
        <w:t xml:space="preserve">Administrasjonsvederlaget fra </w:t>
      </w:r>
      <w:proofErr w:type="spellStart"/>
      <w:r w:rsidR="004D3B32">
        <w:rPr>
          <w:rFonts w:asciiTheme="minorHAnsi" w:hAnsiTheme="minorHAnsi"/>
          <w:sz w:val="24"/>
          <w:szCs w:val="24"/>
        </w:rPr>
        <w:t>Kopinor</w:t>
      </w:r>
      <w:proofErr w:type="spellEnd"/>
      <w:r w:rsidR="004D3B32">
        <w:rPr>
          <w:rFonts w:asciiTheme="minorHAnsi" w:hAnsiTheme="minorHAnsi"/>
          <w:sz w:val="24"/>
          <w:szCs w:val="24"/>
        </w:rPr>
        <w:t xml:space="preserve"> og Norwaco slår først inn for fullt i tredje kvartal. </w:t>
      </w:r>
      <w:r w:rsidR="000231E3" w:rsidRPr="00A374FC">
        <w:rPr>
          <w:rFonts w:asciiTheme="minorHAnsi" w:hAnsiTheme="minorHAnsi"/>
          <w:sz w:val="24"/>
          <w:szCs w:val="24"/>
        </w:rPr>
        <w:t xml:space="preserve">Posten </w:t>
      </w:r>
      <w:r w:rsidR="000231E3" w:rsidRPr="00A374FC">
        <w:rPr>
          <w:rFonts w:asciiTheme="minorHAnsi" w:hAnsiTheme="minorHAnsi"/>
          <w:sz w:val="24"/>
          <w:szCs w:val="24"/>
          <w:u w:val="single"/>
        </w:rPr>
        <w:t>møteinntekter</w:t>
      </w:r>
      <w:r w:rsidR="000231E3" w:rsidRPr="00A374FC">
        <w:rPr>
          <w:rFonts w:asciiTheme="minorHAnsi" w:hAnsiTheme="minorHAnsi"/>
          <w:sz w:val="24"/>
          <w:szCs w:val="24"/>
        </w:rPr>
        <w:t xml:space="preserve"> gjelder våre </w:t>
      </w:r>
      <w:proofErr w:type="gramStart"/>
      <w:r w:rsidR="000231E3" w:rsidRPr="00A374FC">
        <w:rPr>
          <w:rFonts w:asciiTheme="minorHAnsi" w:hAnsiTheme="minorHAnsi"/>
          <w:sz w:val="24"/>
          <w:szCs w:val="24"/>
        </w:rPr>
        <w:t>to ”stormøter</w:t>
      </w:r>
      <w:proofErr w:type="gramEnd"/>
      <w:r w:rsidR="000231E3" w:rsidRPr="00A374FC">
        <w:rPr>
          <w:rFonts w:asciiTheme="minorHAnsi" w:hAnsiTheme="minorHAnsi"/>
          <w:sz w:val="24"/>
          <w:szCs w:val="24"/>
        </w:rPr>
        <w:t>”; vårmøtet</w:t>
      </w:r>
      <w:r w:rsidR="00335CBE">
        <w:rPr>
          <w:rFonts w:asciiTheme="minorHAnsi" w:hAnsiTheme="minorHAnsi"/>
          <w:sz w:val="24"/>
          <w:szCs w:val="24"/>
        </w:rPr>
        <w:t>/landsmøtet</w:t>
      </w:r>
      <w:r w:rsidR="000231E3" w:rsidRPr="00A374FC">
        <w:rPr>
          <w:rFonts w:asciiTheme="minorHAnsi" w:hAnsiTheme="minorHAnsi"/>
          <w:sz w:val="24"/>
          <w:szCs w:val="24"/>
        </w:rPr>
        <w:t xml:space="preserve"> og høstmøtet, samt kompetansekursene.</w:t>
      </w:r>
      <w:r w:rsidR="001D1E12" w:rsidRPr="00A374FC">
        <w:rPr>
          <w:rFonts w:asciiTheme="minorHAnsi" w:hAnsiTheme="minorHAnsi"/>
          <w:sz w:val="24"/>
          <w:szCs w:val="24"/>
        </w:rPr>
        <w:t xml:space="preserve"> </w:t>
      </w:r>
      <w:r w:rsidR="004D3B32">
        <w:rPr>
          <w:rFonts w:asciiTheme="minorHAnsi" w:hAnsiTheme="minorHAnsi"/>
          <w:sz w:val="24"/>
          <w:szCs w:val="24"/>
        </w:rPr>
        <w:t>V</w:t>
      </w:r>
      <w:r w:rsidR="001C4D63">
        <w:rPr>
          <w:rFonts w:asciiTheme="minorHAnsi" w:hAnsiTheme="minorHAnsi"/>
          <w:sz w:val="24"/>
          <w:szCs w:val="24"/>
        </w:rPr>
        <w:t xml:space="preserve">årmøtet </w:t>
      </w:r>
      <w:r w:rsidR="004D3B32">
        <w:rPr>
          <w:rFonts w:asciiTheme="minorHAnsi" w:hAnsiTheme="minorHAnsi"/>
          <w:sz w:val="24"/>
          <w:szCs w:val="24"/>
        </w:rPr>
        <w:t xml:space="preserve">faktureres i disse dager. </w:t>
      </w:r>
      <w:r w:rsidR="004D3B32" w:rsidRPr="00AE678A">
        <w:rPr>
          <w:rFonts w:asciiTheme="minorHAnsi" w:hAnsiTheme="minorHAnsi"/>
          <w:sz w:val="24"/>
          <w:szCs w:val="24"/>
          <w:u w:val="single"/>
        </w:rPr>
        <w:t>Kompetansekursene</w:t>
      </w:r>
      <w:r w:rsidR="004D3B32">
        <w:rPr>
          <w:rFonts w:asciiTheme="minorHAnsi" w:hAnsiTheme="minorHAnsi"/>
          <w:sz w:val="24"/>
          <w:szCs w:val="24"/>
        </w:rPr>
        <w:t xml:space="preserve"> faktureres først i desember. </w:t>
      </w:r>
      <w:r w:rsidR="001D1E12" w:rsidRPr="00A374FC">
        <w:rPr>
          <w:rFonts w:asciiTheme="minorHAnsi" w:hAnsiTheme="minorHAnsi"/>
          <w:sz w:val="24"/>
          <w:szCs w:val="24"/>
        </w:rPr>
        <w:t xml:space="preserve">Posten </w:t>
      </w:r>
      <w:r w:rsidR="001D1E12" w:rsidRPr="004D3B32">
        <w:rPr>
          <w:rFonts w:asciiTheme="minorHAnsi" w:hAnsiTheme="minorHAnsi"/>
          <w:sz w:val="24"/>
          <w:szCs w:val="24"/>
          <w:u w:val="single"/>
        </w:rPr>
        <w:t>«</w:t>
      </w:r>
      <w:r w:rsidR="00C94A83" w:rsidRPr="004D3B32">
        <w:rPr>
          <w:rFonts w:asciiTheme="minorHAnsi" w:hAnsiTheme="minorHAnsi"/>
          <w:sz w:val="24"/>
          <w:szCs w:val="24"/>
          <w:u w:val="single"/>
        </w:rPr>
        <w:t>a</w:t>
      </w:r>
      <w:r w:rsidR="001D1E12" w:rsidRPr="004D3B32">
        <w:rPr>
          <w:rFonts w:asciiTheme="minorHAnsi" w:hAnsiTheme="minorHAnsi"/>
          <w:sz w:val="24"/>
          <w:szCs w:val="24"/>
          <w:u w:val="single"/>
        </w:rPr>
        <w:t>ndre inntekter»</w:t>
      </w:r>
      <w:r w:rsidR="001D1E12" w:rsidRPr="00A374FC">
        <w:rPr>
          <w:rFonts w:asciiTheme="minorHAnsi" w:hAnsiTheme="minorHAnsi"/>
          <w:sz w:val="24"/>
          <w:szCs w:val="24"/>
        </w:rPr>
        <w:t xml:space="preserve"> gjelder blant annet</w:t>
      </w:r>
      <w:r w:rsidR="001953F4">
        <w:rPr>
          <w:rFonts w:asciiTheme="minorHAnsi" w:hAnsiTheme="minorHAnsi"/>
          <w:sz w:val="24"/>
          <w:szCs w:val="24"/>
        </w:rPr>
        <w:t xml:space="preserve"> </w:t>
      </w:r>
      <w:r w:rsidR="001D1E12" w:rsidRPr="00A374FC">
        <w:rPr>
          <w:rFonts w:asciiTheme="minorHAnsi" w:hAnsiTheme="minorHAnsi"/>
          <w:sz w:val="24"/>
          <w:szCs w:val="24"/>
        </w:rPr>
        <w:t>salg av bøker og skatteprogramvaren «</w:t>
      </w:r>
      <w:proofErr w:type="spellStart"/>
      <w:r w:rsidR="001D1E12" w:rsidRPr="00A374FC">
        <w:rPr>
          <w:rFonts w:asciiTheme="minorHAnsi" w:hAnsiTheme="minorHAnsi"/>
          <w:sz w:val="24"/>
          <w:szCs w:val="24"/>
        </w:rPr>
        <w:t>Taxy</w:t>
      </w:r>
      <w:proofErr w:type="spellEnd"/>
      <w:proofErr w:type="gramStart"/>
      <w:r w:rsidR="001D1E12" w:rsidRPr="00A374FC">
        <w:rPr>
          <w:rFonts w:asciiTheme="minorHAnsi" w:hAnsiTheme="minorHAnsi"/>
          <w:sz w:val="24"/>
          <w:szCs w:val="24"/>
        </w:rPr>
        <w:t>»</w:t>
      </w:r>
      <w:r w:rsidR="004D3B32">
        <w:rPr>
          <w:rFonts w:asciiTheme="minorHAnsi" w:hAnsiTheme="minorHAnsi"/>
          <w:sz w:val="24"/>
          <w:szCs w:val="24"/>
        </w:rPr>
        <w:t xml:space="preserve">, </w:t>
      </w:r>
      <w:r w:rsidR="001D1E12" w:rsidRPr="00A374FC">
        <w:rPr>
          <w:rFonts w:asciiTheme="minorHAnsi" w:hAnsiTheme="minorHAnsi"/>
          <w:sz w:val="24"/>
          <w:szCs w:val="24"/>
        </w:rPr>
        <w:t xml:space="preserve"> </w:t>
      </w:r>
      <w:r w:rsidR="004D3B32">
        <w:rPr>
          <w:rFonts w:asciiTheme="minorHAnsi" w:hAnsiTheme="minorHAnsi"/>
          <w:sz w:val="24"/>
          <w:szCs w:val="24"/>
        </w:rPr>
        <w:t>en</w:t>
      </w:r>
      <w:proofErr w:type="gramEnd"/>
      <w:r w:rsidR="004D3B32">
        <w:rPr>
          <w:rFonts w:asciiTheme="minorHAnsi" w:hAnsiTheme="minorHAnsi"/>
          <w:sz w:val="24"/>
          <w:szCs w:val="24"/>
        </w:rPr>
        <w:t xml:space="preserve"> refundert faktura for arbeider knyttet til omlegging av strømnettet, leieinntekter fra SKUP</w:t>
      </w:r>
      <w:r w:rsidR="00C41E8F" w:rsidRPr="00A374FC">
        <w:rPr>
          <w:rFonts w:asciiTheme="minorHAnsi" w:hAnsiTheme="minorHAnsi"/>
          <w:sz w:val="24"/>
          <w:szCs w:val="24"/>
        </w:rPr>
        <w:t xml:space="preserve"> </w:t>
      </w:r>
      <w:r w:rsidR="004D3B32">
        <w:rPr>
          <w:rFonts w:asciiTheme="minorHAnsi" w:hAnsiTheme="minorHAnsi"/>
          <w:sz w:val="24"/>
          <w:szCs w:val="24"/>
        </w:rPr>
        <w:t xml:space="preserve">og honorar for arbeid med </w:t>
      </w:r>
      <w:proofErr w:type="spellStart"/>
      <w:r w:rsidR="004D3B32">
        <w:rPr>
          <w:rFonts w:asciiTheme="minorHAnsi" w:hAnsiTheme="minorHAnsi"/>
          <w:sz w:val="24"/>
          <w:szCs w:val="24"/>
        </w:rPr>
        <w:t>Egyptian</w:t>
      </w:r>
      <w:proofErr w:type="spellEnd"/>
      <w:r w:rsidR="004D3B32">
        <w:rPr>
          <w:rFonts w:asciiTheme="minorHAnsi" w:hAnsiTheme="minorHAnsi"/>
          <w:sz w:val="24"/>
          <w:szCs w:val="24"/>
        </w:rPr>
        <w:t xml:space="preserve"> Editors Association. </w:t>
      </w:r>
    </w:p>
    <w:p w:rsidR="000231E3" w:rsidRPr="00A374FC" w:rsidRDefault="000231E3">
      <w:pPr>
        <w:rPr>
          <w:rFonts w:asciiTheme="minorHAnsi" w:hAnsiTheme="minorHAnsi"/>
          <w:sz w:val="24"/>
          <w:szCs w:val="24"/>
        </w:rPr>
      </w:pPr>
    </w:p>
    <w:p w:rsidR="000231E3" w:rsidRPr="00A374FC" w:rsidRDefault="000231E3" w:rsidP="000231E3">
      <w:pPr>
        <w:rPr>
          <w:rFonts w:asciiTheme="minorHAnsi" w:hAnsiTheme="minorHAnsi"/>
          <w:b/>
          <w:sz w:val="24"/>
          <w:szCs w:val="24"/>
        </w:rPr>
      </w:pPr>
      <w:r w:rsidRPr="00A374FC">
        <w:rPr>
          <w:rFonts w:asciiTheme="minorHAnsi" w:hAnsiTheme="minorHAnsi"/>
          <w:b/>
          <w:sz w:val="24"/>
          <w:szCs w:val="24"/>
        </w:rPr>
        <w:t>Utgifter</w:t>
      </w:r>
    </w:p>
    <w:p w:rsidR="000231E3" w:rsidRPr="00A374FC" w:rsidRDefault="000231E3" w:rsidP="000231E3">
      <w:pPr>
        <w:rPr>
          <w:rFonts w:asciiTheme="minorHAnsi" w:hAnsiTheme="minorHAnsi"/>
          <w:sz w:val="24"/>
          <w:szCs w:val="24"/>
        </w:rPr>
      </w:pPr>
      <w:r w:rsidRPr="00A374FC">
        <w:rPr>
          <w:rFonts w:asciiTheme="minorHAnsi" w:hAnsiTheme="minorHAnsi"/>
          <w:sz w:val="24"/>
          <w:szCs w:val="24"/>
        </w:rPr>
        <w:t>Utgiftene er fordelt på tre kapitler; prosjektkostnader, personalkostnader og driftskostnader.</w:t>
      </w:r>
    </w:p>
    <w:p w:rsidR="000231E3" w:rsidRPr="00A374FC" w:rsidRDefault="000231E3" w:rsidP="000231E3">
      <w:pPr>
        <w:rPr>
          <w:rFonts w:asciiTheme="minorHAnsi" w:hAnsiTheme="minorHAnsi"/>
          <w:sz w:val="24"/>
          <w:szCs w:val="24"/>
        </w:rPr>
      </w:pPr>
    </w:p>
    <w:p w:rsidR="001D1E12" w:rsidRDefault="000231E3" w:rsidP="00D237E1">
      <w:pPr>
        <w:rPr>
          <w:rFonts w:asciiTheme="minorHAnsi" w:hAnsiTheme="minorHAnsi"/>
          <w:sz w:val="24"/>
          <w:szCs w:val="24"/>
        </w:rPr>
      </w:pPr>
      <w:proofErr w:type="gramStart"/>
      <w:r w:rsidRPr="00A374FC">
        <w:rPr>
          <w:rFonts w:asciiTheme="minorHAnsi" w:hAnsiTheme="minorHAnsi"/>
          <w:b/>
          <w:sz w:val="24"/>
          <w:szCs w:val="24"/>
          <w:u w:val="single"/>
        </w:rPr>
        <w:t xml:space="preserve">Prosjektkostnadene </w:t>
      </w:r>
      <w:r w:rsidRPr="00A374FC">
        <w:rPr>
          <w:rFonts w:asciiTheme="minorHAnsi" w:hAnsiTheme="minorHAnsi"/>
          <w:sz w:val="24"/>
          <w:szCs w:val="24"/>
        </w:rPr>
        <w:t xml:space="preserve"> </w:t>
      </w:r>
      <w:r w:rsidR="00AE678A">
        <w:rPr>
          <w:rFonts w:asciiTheme="minorHAnsi" w:hAnsiTheme="minorHAnsi"/>
          <w:sz w:val="24"/>
          <w:szCs w:val="24"/>
        </w:rPr>
        <w:t>byr</w:t>
      </w:r>
      <w:proofErr w:type="gramEnd"/>
      <w:r w:rsidR="00AE678A">
        <w:rPr>
          <w:rFonts w:asciiTheme="minorHAnsi" w:hAnsiTheme="minorHAnsi"/>
          <w:sz w:val="24"/>
          <w:szCs w:val="24"/>
        </w:rPr>
        <w:t xml:space="preserve"> ikke på</w:t>
      </w:r>
      <w:r w:rsidR="00D237E1" w:rsidRPr="00A374FC">
        <w:rPr>
          <w:rFonts w:asciiTheme="minorHAnsi" w:hAnsiTheme="minorHAnsi"/>
          <w:sz w:val="24"/>
          <w:szCs w:val="24"/>
        </w:rPr>
        <w:t xml:space="preserve"> </w:t>
      </w:r>
      <w:r w:rsidR="001D080E" w:rsidRPr="00A374FC">
        <w:rPr>
          <w:rFonts w:asciiTheme="minorHAnsi" w:hAnsiTheme="minorHAnsi"/>
          <w:sz w:val="24"/>
          <w:szCs w:val="24"/>
        </w:rPr>
        <w:t xml:space="preserve">store </w:t>
      </w:r>
      <w:r w:rsidR="00D237E1" w:rsidRPr="00A374FC">
        <w:rPr>
          <w:rFonts w:asciiTheme="minorHAnsi" w:hAnsiTheme="minorHAnsi"/>
          <w:sz w:val="24"/>
          <w:szCs w:val="24"/>
        </w:rPr>
        <w:t xml:space="preserve">overraskelser. </w:t>
      </w:r>
      <w:r w:rsidR="00C41E8F" w:rsidRPr="00A374FC">
        <w:rPr>
          <w:rFonts w:asciiTheme="minorHAnsi" w:hAnsiTheme="minorHAnsi"/>
          <w:sz w:val="24"/>
          <w:szCs w:val="24"/>
        </w:rPr>
        <w:t xml:space="preserve">Fordi budsjettet er periodisert på alle poster, mens regnskapet ikke er det i samme grad, blir det noen utslag som ser pussige ut. </w:t>
      </w:r>
      <w:r w:rsidR="002A4253">
        <w:rPr>
          <w:rFonts w:asciiTheme="minorHAnsi" w:hAnsiTheme="minorHAnsi"/>
          <w:sz w:val="24"/>
          <w:szCs w:val="24"/>
        </w:rPr>
        <w:t xml:space="preserve">På </w:t>
      </w:r>
      <w:r w:rsidR="00C41E8F" w:rsidRPr="00A374FC">
        <w:rPr>
          <w:rFonts w:asciiTheme="minorHAnsi" w:hAnsiTheme="minorHAnsi"/>
          <w:sz w:val="24"/>
          <w:szCs w:val="24"/>
        </w:rPr>
        <w:t xml:space="preserve">posten </w:t>
      </w:r>
      <w:r w:rsidR="00040F92" w:rsidRPr="00A374FC">
        <w:rPr>
          <w:rFonts w:asciiTheme="minorHAnsi" w:hAnsiTheme="minorHAnsi"/>
          <w:sz w:val="24"/>
          <w:szCs w:val="24"/>
          <w:u w:val="single"/>
        </w:rPr>
        <w:t>"</w:t>
      </w:r>
      <w:r w:rsidR="00C94A83">
        <w:rPr>
          <w:rFonts w:asciiTheme="minorHAnsi" w:hAnsiTheme="minorHAnsi"/>
          <w:sz w:val="24"/>
          <w:szCs w:val="24"/>
          <w:u w:val="single"/>
        </w:rPr>
        <w:t>r</w:t>
      </w:r>
      <w:r w:rsidR="00D237E1" w:rsidRPr="00A374FC">
        <w:rPr>
          <w:rFonts w:asciiTheme="minorHAnsi" w:hAnsiTheme="minorHAnsi"/>
          <w:sz w:val="24"/>
          <w:szCs w:val="24"/>
          <w:u w:val="single"/>
        </w:rPr>
        <w:t>egionkontingenter</w:t>
      </w:r>
      <w:r w:rsidR="00040DC5" w:rsidRPr="00A374FC">
        <w:rPr>
          <w:rFonts w:asciiTheme="minorHAnsi" w:hAnsiTheme="minorHAnsi"/>
          <w:sz w:val="24"/>
          <w:szCs w:val="24"/>
          <w:u w:val="single"/>
        </w:rPr>
        <w:t>”</w:t>
      </w:r>
      <w:r w:rsidR="00D237E1" w:rsidRPr="00A374FC">
        <w:rPr>
          <w:rFonts w:asciiTheme="minorHAnsi" w:hAnsiTheme="minorHAnsi"/>
          <w:sz w:val="24"/>
          <w:szCs w:val="24"/>
        </w:rPr>
        <w:t xml:space="preserve"> </w:t>
      </w:r>
      <w:r w:rsidR="001953F4">
        <w:rPr>
          <w:rFonts w:asciiTheme="minorHAnsi" w:hAnsiTheme="minorHAnsi"/>
          <w:sz w:val="24"/>
          <w:szCs w:val="24"/>
        </w:rPr>
        <w:t>ser det ut som vi har en betydelig overskridelse, men det skyldes at vi</w:t>
      </w:r>
      <w:r w:rsidR="00AE678A">
        <w:rPr>
          <w:rFonts w:asciiTheme="minorHAnsi" w:hAnsiTheme="minorHAnsi"/>
          <w:sz w:val="24"/>
          <w:szCs w:val="24"/>
        </w:rPr>
        <w:t xml:space="preserve"> (i praksis)</w:t>
      </w:r>
      <w:r w:rsidR="001953F4">
        <w:rPr>
          <w:rFonts w:asciiTheme="minorHAnsi" w:hAnsiTheme="minorHAnsi"/>
          <w:sz w:val="24"/>
          <w:szCs w:val="24"/>
        </w:rPr>
        <w:t xml:space="preserve"> betaler ut alt i en runde, mens budsjettet er periodisert</w:t>
      </w:r>
      <w:r w:rsidR="002A4253">
        <w:rPr>
          <w:rFonts w:asciiTheme="minorHAnsi" w:hAnsiTheme="minorHAnsi"/>
          <w:sz w:val="24"/>
          <w:szCs w:val="24"/>
        </w:rPr>
        <w:t>.</w:t>
      </w:r>
      <w:r w:rsidR="000F4B22" w:rsidRPr="00A374FC">
        <w:rPr>
          <w:rFonts w:asciiTheme="minorHAnsi" w:hAnsiTheme="minorHAnsi"/>
          <w:sz w:val="24"/>
          <w:szCs w:val="24"/>
        </w:rPr>
        <w:t xml:space="preserve"> </w:t>
      </w:r>
      <w:r w:rsidR="001953F4">
        <w:rPr>
          <w:rFonts w:asciiTheme="minorHAnsi" w:hAnsiTheme="minorHAnsi"/>
          <w:sz w:val="24"/>
          <w:szCs w:val="24"/>
        </w:rPr>
        <w:t xml:space="preserve">Det samme gjelder </w:t>
      </w:r>
      <w:r w:rsidR="001953F4" w:rsidRPr="00D31F43">
        <w:rPr>
          <w:rFonts w:asciiTheme="minorHAnsi" w:hAnsiTheme="minorHAnsi"/>
          <w:sz w:val="24"/>
          <w:szCs w:val="24"/>
          <w:u w:val="single"/>
        </w:rPr>
        <w:t>utgiftene til vårmøtet</w:t>
      </w:r>
      <w:r w:rsidR="00AE678A">
        <w:rPr>
          <w:rFonts w:asciiTheme="minorHAnsi" w:hAnsiTheme="minorHAnsi"/>
          <w:sz w:val="24"/>
          <w:szCs w:val="24"/>
        </w:rPr>
        <w:t xml:space="preserve">, hvor det ser ut som vi har langt </w:t>
      </w:r>
      <w:r w:rsidR="00AE678A">
        <w:rPr>
          <w:rFonts w:asciiTheme="minorHAnsi" w:hAnsiTheme="minorHAnsi"/>
          <w:i/>
          <w:sz w:val="24"/>
          <w:szCs w:val="24"/>
        </w:rPr>
        <w:t>mindre</w:t>
      </w:r>
      <w:r w:rsidR="00AE678A">
        <w:rPr>
          <w:rFonts w:asciiTheme="minorHAnsi" w:hAnsiTheme="minorHAnsi"/>
          <w:sz w:val="24"/>
          <w:szCs w:val="24"/>
        </w:rPr>
        <w:t xml:space="preserve"> utgifter enn budsjettert. </w:t>
      </w:r>
      <w:r w:rsidR="001953F4">
        <w:rPr>
          <w:rFonts w:asciiTheme="minorHAnsi" w:hAnsiTheme="minorHAnsi"/>
          <w:sz w:val="24"/>
          <w:szCs w:val="24"/>
        </w:rPr>
        <w:t xml:space="preserve">For øvrig er prosjektkostnadene under god kontroll. Den eneste posten hvor per i dag ligger an til overskridelse er </w:t>
      </w:r>
      <w:r w:rsidR="001953F4" w:rsidRPr="00D31F43">
        <w:rPr>
          <w:rFonts w:asciiTheme="minorHAnsi" w:hAnsiTheme="minorHAnsi"/>
          <w:sz w:val="24"/>
          <w:szCs w:val="24"/>
          <w:u w:val="single"/>
        </w:rPr>
        <w:t>«</w:t>
      </w:r>
      <w:r w:rsidR="00335CBE">
        <w:rPr>
          <w:rFonts w:asciiTheme="minorHAnsi" w:hAnsiTheme="minorHAnsi"/>
          <w:sz w:val="24"/>
          <w:szCs w:val="24"/>
          <w:u w:val="single"/>
        </w:rPr>
        <w:t>p</w:t>
      </w:r>
      <w:r w:rsidR="001953F4" w:rsidRPr="00D31F43">
        <w:rPr>
          <w:rFonts w:asciiTheme="minorHAnsi" w:hAnsiTheme="minorHAnsi"/>
          <w:sz w:val="24"/>
          <w:szCs w:val="24"/>
          <w:u w:val="single"/>
        </w:rPr>
        <w:t>rosjekter og utredninger»</w:t>
      </w:r>
      <w:r w:rsidR="001953F4">
        <w:rPr>
          <w:rFonts w:asciiTheme="minorHAnsi" w:hAnsiTheme="minorHAnsi"/>
          <w:sz w:val="24"/>
          <w:szCs w:val="24"/>
        </w:rPr>
        <w:t xml:space="preserve">. Det avhenger imidlertid litt av hva vi </w:t>
      </w:r>
      <w:r w:rsidR="000E679D">
        <w:rPr>
          <w:rFonts w:asciiTheme="minorHAnsi" w:hAnsiTheme="minorHAnsi"/>
          <w:sz w:val="24"/>
          <w:szCs w:val="24"/>
        </w:rPr>
        <w:t xml:space="preserve">velger å engasjere oss </w:t>
      </w:r>
      <w:proofErr w:type="gramStart"/>
      <w:r w:rsidR="000E679D">
        <w:rPr>
          <w:rFonts w:asciiTheme="minorHAnsi" w:hAnsiTheme="minorHAnsi"/>
          <w:sz w:val="24"/>
          <w:szCs w:val="24"/>
        </w:rPr>
        <w:t>i mot</w:t>
      </w:r>
      <w:proofErr w:type="gramEnd"/>
      <w:r w:rsidR="000E679D">
        <w:rPr>
          <w:rFonts w:asciiTheme="minorHAnsi" w:hAnsiTheme="minorHAnsi"/>
          <w:sz w:val="24"/>
          <w:szCs w:val="24"/>
        </w:rPr>
        <w:t xml:space="preserve"> årsskiftet</w:t>
      </w:r>
      <w:r w:rsidR="001953F4">
        <w:rPr>
          <w:rFonts w:asciiTheme="minorHAnsi" w:hAnsiTheme="minorHAnsi"/>
          <w:sz w:val="24"/>
          <w:szCs w:val="24"/>
        </w:rPr>
        <w:t>.</w:t>
      </w:r>
      <w:r w:rsidR="00AE678A">
        <w:rPr>
          <w:rFonts w:asciiTheme="minorHAnsi" w:hAnsiTheme="minorHAnsi"/>
          <w:sz w:val="24"/>
          <w:szCs w:val="24"/>
        </w:rPr>
        <w:t xml:space="preserve"> Så langt er mye av kostnadene på denne posten knyttet opp til våre engasjementer i Lovdata-saken og juridiske utredninger i forbindelse med Helse Vest-saken.</w:t>
      </w:r>
    </w:p>
    <w:p w:rsidR="002A4253" w:rsidRPr="00A374FC" w:rsidRDefault="002A4253" w:rsidP="00D237E1">
      <w:pPr>
        <w:rPr>
          <w:rFonts w:asciiTheme="minorHAnsi" w:hAnsiTheme="minorHAnsi"/>
          <w:sz w:val="24"/>
          <w:szCs w:val="24"/>
        </w:rPr>
      </w:pPr>
    </w:p>
    <w:p w:rsidR="000231E3" w:rsidRDefault="000231E3" w:rsidP="000231E3">
      <w:pPr>
        <w:rPr>
          <w:rFonts w:asciiTheme="minorHAnsi" w:hAnsiTheme="minorHAnsi"/>
          <w:sz w:val="24"/>
          <w:szCs w:val="24"/>
        </w:rPr>
      </w:pPr>
      <w:proofErr w:type="gramStart"/>
      <w:r w:rsidRPr="00A374FC">
        <w:rPr>
          <w:rFonts w:asciiTheme="minorHAnsi" w:hAnsiTheme="minorHAnsi"/>
          <w:b/>
          <w:sz w:val="24"/>
          <w:szCs w:val="24"/>
          <w:u w:val="single"/>
        </w:rPr>
        <w:t>Personalkostnadene</w:t>
      </w:r>
      <w:r w:rsidRPr="00A374FC">
        <w:rPr>
          <w:rFonts w:asciiTheme="minorHAnsi" w:hAnsiTheme="minorHAnsi"/>
          <w:sz w:val="24"/>
          <w:szCs w:val="24"/>
        </w:rPr>
        <w:t xml:space="preserve"> </w:t>
      </w:r>
      <w:r w:rsidR="00AE678A">
        <w:rPr>
          <w:rFonts w:asciiTheme="minorHAnsi" w:hAnsiTheme="minorHAnsi"/>
          <w:sz w:val="24"/>
          <w:szCs w:val="24"/>
        </w:rPr>
        <w:t xml:space="preserve"> ligger</w:t>
      </w:r>
      <w:proofErr w:type="gramEnd"/>
      <w:r w:rsidR="00AE678A">
        <w:rPr>
          <w:rFonts w:asciiTheme="minorHAnsi" w:hAnsiTheme="minorHAnsi"/>
          <w:sz w:val="24"/>
          <w:szCs w:val="24"/>
        </w:rPr>
        <w:t xml:space="preserve"> 100</w:t>
      </w:r>
      <w:r w:rsidRPr="00A374FC">
        <w:rPr>
          <w:rFonts w:asciiTheme="minorHAnsi" w:hAnsiTheme="minorHAnsi"/>
          <w:sz w:val="24"/>
          <w:szCs w:val="24"/>
        </w:rPr>
        <w:t xml:space="preserve">.000 kroner </w:t>
      </w:r>
      <w:r w:rsidR="002A4253">
        <w:rPr>
          <w:rFonts w:asciiTheme="minorHAnsi" w:hAnsiTheme="minorHAnsi"/>
          <w:sz w:val="24"/>
          <w:szCs w:val="24"/>
        </w:rPr>
        <w:t>høyere enn budsjettert</w:t>
      </w:r>
      <w:r w:rsidR="00AE678A">
        <w:rPr>
          <w:rFonts w:asciiTheme="minorHAnsi" w:hAnsiTheme="minorHAnsi"/>
          <w:sz w:val="24"/>
          <w:szCs w:val="24"/>
        </w:rPr>
        <w:t xml:space="preserve">. Det gjorde de også i fjor, men da justerte dette seg </w:t>
      </w:r>
      <w:proofErr w:type="spellStart"/>
      <w:r w:rsidR="00AE678A">
        <w:rPr>
          <w:rFonts w:asciiTheme="minorHAnsi" w:hAnsiTheme="minorHAnsi"/>
          <w:sz w:val="24"/>
          <w:szCs w:val="24"/>
        </w:rPr>
        <w:t>iløpet</w:t>
      </w:r>
      <w:proofErr w:type="spellEnd"/>
      <w:r w:rsidR="00AE678A">
        <w:rPr>
          <w:rFonts w:asciiTheme="minorHAnsi" w:hAnsiTheme="minorHAnsi"/>
          <w:sz w:val="24"/>
          <w:szCs w:val="24"/>
        </w:rPr>
        <w:t xml:space="preserve"> av sommermånedene. </w:t>
      </w:r>
      <w:r w:rsidR="00064999">
        <w:rPr>
          <w:rFonts w:asciiTheme="minorHAnsi" w:hAnsiTheme="minorHAnsi"/>
          <w:sz w:val="24"/>
          <w:szCs w:val="24"/>
        </w:rPr>
        <w:t xml:space="preserve"> </w:t>
      </w:r>
    </w:p>
    <w:p w:rsidR="002A4253" w:rsidRPr="00A374FC" w:rsidRDefault="002A4253" w:rsidP="000231E3">
      <w:pPr>
        <w:rPr>
          <w:rFonts w:asciiTheme="minorHAnsi" w:hAnsiTheme="minorHAnsi"/>
          <w:sz w:val="24"/>
          <w:szCs w:val="24"/>
        </w:rPr>
      </w:pPr>
    </w:p>
    <w:p w:rsidR="000231E3" w:rsidRPr="001953F4" w:rsidRDefault="000231E3" w:rsidP="00C76B46">
      <w:pPr>
        <w:rPr>
          <w:rFonts w:asciiTheme="minorHAnsi" w:hAnsiTheme="minorHAnsi"/>
          <w:sz w:val="24"/>
          <w:szCs w:val="24"/>
        </w:rPr>
      </w:pPr>
      <w:r w:rsidRPr="00A374FC">
        <w:rPr>
          <w:rFonts w:asciiTheme="minorHAnsi" w:hAnsiTheme="minorHAnsi"/>
          <w:b/>
          <w:sz w:val="24"/>
          <w:szCs w:val="24"/>
          <w:u w:val="single"/>
        </w:rPr>
        <w:t>Driftskostnadene</w:t>
      </w:r>
      <w:r w:rsidRPr="00A374FC">
        <w:rPr>
          <w:rFonts w:asciiTheme="minorHAnsi" w:hAnsiTheme="minorHAnsi"/>
          <w:sz w:val="24"/>
          <w:szCs w:val="24"/>
        </w:rPr>
        <w:t xml:space="preserve"> er i store trekk i samsvar med budsjett, </w:t>
      </w:r>
      <w:r w:rsidR="00042E7D" w:rsidRPr="00A374FC">
        <w:rPr>
          <w:rFonts w:asciiTheme="minorHAnsi" w:hAnsiTheme="minorHAnsi"/>
          <w:sz w:val="24"/>
          <w:szCs w:val="24"/>
        </w:rPr>
        <w:t>me</w:t>
      </w:r>
      <w:r w:rsidR="0006531E">
        <w:rPr>
          <w:rFonts w:asciiTheme="minorHAnsi" w:hAnsiTheme="minorHAnsi"/>
          <w:sz w:val="24"/>
          <w:szCs w:val="24"/>
        </w:rPr>
        <w:t>d</w:t>
      </w:r>
      <w:r w:rsidR="00042E7D" w:rsidRPr="00A374FC">
        <w:rPr>
          <w:rFonts w:asciiTheme="minorHAnsi" w:hAnsiTheme="minorHAnsi"/>
          <w:sz w:val="24"/>
          <w:szCs w:val="24"/>
        </w:rPr>
        <w:t xml:space="preserve"> </w:t>
      </w:r>
      <w:r w:rsidR="00AE678A">
        <w:rPr>
          <w:rFonts w:asciiTheme="minorHAnsi" w:hAnsiTheme="minorHAnsi"/>
          <w:sz w:val="24"/>
          <w:szCs w:val="24"/>
        </w:rPr>
        <w:t>et par avvik</w:t>
      </w:r>
      <w:r w:rsidR="00042E7D" w:rsidRPr="00A374FC">
        <w:rPr>
          <w:rFonts w:asciiTheme="minorHAnsi" w:hAnsiTheme="minorHAnsi"/>
          <w:sz w:val="24"/>
          <w:szCs w:val="24"/>
        </w:rPr>
        <w:t xml:space="preserve">. </w:t>
      </w:r>
      <w:r w:rsidR="00AE678A">
        <w:rPr>
          <w:rFonts w:asciiTheme="minorHAnsi" w:hAnsiTheme="minorHAnsi"/>
          <w:sz w:val="24"/>
          <w:szCs w:val="24"/>
        </w:rPr>
        <w:t>Fremmede tjenester ligger godt under budsjett. Det dreier seg om regnskap og revisjon, hvor hovedtyngden av utgiftene kommer mot slutten av året. Kontorkostnader ligger godt over budsjett. Det skyldes en feilvurdering, basert på regnskapet for 2018</w:t>
      </w:r>
      <w:r w:rsidR="007D63D4">
        <w:rPr>
          <w:rFonts w:asciiTheme="minorHAnsi" w:hAnsiTheme="minorHAnsi"/>
          <w:sz w:val="24"/>
          <w:szCs w:val="24"/>
        </w:rPr>
        <w:t xml:space="preserve">, og enkelte uklarheter </w:t>
      </w:r>
      <w:r w:rsidR="007D63D4">
        <w:rPr>
          <w:rFonts w:asciiTheme="minorHAnsi" w:hAnsiTheme="minorHAnsi"/>
          <w:sz w:val="24"/>
          <w:szCs w:val="24"/>
        </w:rPr>
        <w:lastRenderedPageBreak/>
        <w:t>knyttet til leverandøren av hjemmesidene våre. Vi må derfor påregne en overskridelse på årsbasis på denne posten. I</w:t>
      </w:r>
      <w:r w:rsidR="001953F4">
        <w:rPr>
          <w:rFonts w:asciiTheme="minorHAnsi" w:hAnsiTheme="minorHAnsi"/>
          <w:sz w:val="24"/>
          <w:szCs w:val="24"/>
        </w:rPr>
        <w:t xml:space="preserve"> sum ligger driftskostnadene </w:t>
      </w:r>
      <w:r w:rsidR="007D63D4">
        <w:rPr>
          <w:rFonts w:asciiTheme="minorHAnsi" w:hAnsiTheme="minorHAnsi"/>
          <w:sz w:val="24"/>
          <w:szCs w:val="24"/>
        </w:rPr>
        <w:t>rundt 20.000 kron</w:t>
      </w:r>
      <w:r w:rsidR="00335CBE">
        <w:rPr>
          <w:rFonts w:asciiTheme="minorHAnsi" w:hAnsiTheme="minorHAnsi"/>
          <w:sz w:val="24"/>
          <w:szCs w:val="24"/>
        </w:rPr>
        <w:t>er</w:t>
      </w:r>
      <w:r w:rsidR="00242C60">
        <w:rPr>
          <w:rFonts w:asciiTheme="minorHAnsi" w:hAnsiTheme="minorHAnsi"/>
          <w:sz w:val="24"/>
          <w:szCs w:val="24"/>
        </w:rPr>
        <w:t xml:space="preserve"> under budsjett.</w:t>
      </w:r>
    </w:p>
    <w:p w:rsidR="000231E3" w:rsidRPr="00A374FC" w:rsidRDefault="000231E3" w:rsidP="000231E3">
      <w:pPr>
        <w:jc w:val="center"/>
        <w:rPr>
          <w:rFonts w:asciiTheme="minorHAnsi" w:hAnsiTheme="minorHAnsi"/>
          <w:sz w:val="24"/>
          <w:szCs w:val="24"/>
        </w:rPr>
      </w:pPr>
    </w:p>
    <w:p w:rsidR="000B6F26" w:rsidRPr="00A374FC" w:rsidRDefault="002B3A01" w:rsidP="000231E3">
      <w:pPr>
        <w:rPr>
          <w:rFonts w:asciiTheme="minorHAnsi" w:hAnsiTheme="minorHAnsi"/>
          <w:sz w:val="24"/>
          <w:szCs w:val="24"/>
        </w:rPr>
      </w:pPr>
      <w:r w:rsidRPr="00A374FC">
        <w:rPr>
          <w:rFonts w:asciiTheme="minorHAnsi" w:hAnsiTheme="minorHAnsi"/>
          <w:sz w:val="24"/>
          <w:szCs w:val="24"/>
        </w:rPr>
        <w:t xml:space="preserve">Regnskapet viser </w:t>
      </w:r>
      <w:proofErr w:type="gramStart"/>
      <w:r w:rsidR="000B6F26" w:rsidRPr="00A374FC">
        <w:rPr>
          <w:rFonts w:asciiTheme="minorHAnsi" w:hAnsiTheme="minorHAnsi"/>
          <w:sz w:val="24"/>
          <w:szCs w:val="24"/>
        </w:rPr>
        <w:t>i følge</w:t>
      </w:r>
      <w:proofErr w:type="gramEnd"/>
      <w:r w:rsidR="000B6F26" w:rsidRPr="00A374FC">
        <w:rPr>
          <w:rFonts w:asciiTheme="minorHAnsi" w:hAnsiTheme="minorHAnsi"/>
          <w:sz w:val="24"/>
          <w:szCs w:val="24"/>
        </w:rPr>
        <w:t xml:space="preserve"> tabelloppstillingen </w:t>
      </w:r>
      <w:r w:rsidRPr="00A374FC">
        <w:rPr>
          <w:rFonts w:asciiTheme="minorHAnsi" w:hAnsiTheme="minorHAnsi"/>
          <w:sz w:val="24"/>
          <w:szCs w:val="24"/>
        </w:rPr>
        <w:t xml:space="preserve">et </w:t>
      </w:r>
      <w:r w:rsidR="00242C60">
        <w:rPr>
          <w:rFonts w:asciiTheme="minorHAnsi" w:hAnsiTheme="minorHAnsi"/>
          <w:sz w:val="24"/>
          <w:szCs w:val="24"/>
        </w:rPr>
        <w:t>under</w:t>
      </w:r>
      <w:r w:rsidR="00A374FC" w:rsidRPr="00A374FC">
        <w:rPr>
          <w:rFonts w:asciiTheme="minorHAnsi" w:hAnsiTheme="minorHAnsi"/>
          <w:sz w:val="24"/>
          <w:szCs w:val="24"/>
        </w:rPr>
        <w:t>skudd</w:t>
      </w:r>
      <w:r w:rsidR="006A07C3">
        <w:rPr>
          <w:rFonts w:asciiTheme="minorHAnsi" w:hAnsiTheme="minorHAnsi"/>
          <w:sz w:val="24"/>
          <w:szCs w:val="24"/>
        </w:rPr>
        <w:t xml:space="preserve"> etter finansposter</w:t>
      </w:r>
      <w:r w:rsidR="00507ADE" w:rsidRPr="00A374FC">
        <w:rPr>
          <w:rFonts w:asciiTheme="minorHAnsi" w:hAnsiTheme="minorHAnsi"/>
          <w:sz w:val="24"/>
          <w:szCs w:val="24"/>
        </w:rPr>
        <w:t xml:space="preserve"> per</w:t>
      </w:r>
      <w:r w:rsidR="006A07C3">
        <w:rPr>
          <w:rFonts w:asciiTheme="minorHAnsi" w:hAnsiTheme="minorHAnsi"/>
          <w:sz w:val="24"/>
          <w:szCs w:val="24"/>
        </w:rPr>
        <w:t xml:space="preserve"> </w:t>
      </w:r>
      <w:r w:rsidR="00242C60">
        <w:rPr>
          <w:rFonts w:asciiTheme="minorHAnsi" w:hAnsiTheme="minorHAnsi"/>
          <w:sz w:val="24"/>
          <w:szCs w:val="24"/>
        </w:rPr>
        <w:t xml:space="preserve">31. </w:t>
      </w:r>
      <w:r w:rsidR="007D63D4">
        <w:rPr>
          <w:rFonts w:asciiTheme="minorHAnsi" w:hAnsiTheme="minorHAnsi"/>
          <w:sz w:val="24"/>
          <w:szCs w:val="24"/>
        </w:rPr>
        <w:t>mai</w:t>
      </w:r>
      <w:r w:rsidR="00507ADE" w:rsidRPr="00A374FC">
        <w:rPr>
          <w:rFonts w:asciiTheme="minorHAnsi" w:hAnsiTheme="minorHAnsi"/>
          <w:sz w:val="24"/>
          <w:szCs w:val="24"/>
        </w:rPr>
        <w:t xml:space="preserve"> på </w:t>
      </w:r>
      <w:r w:rsidR="000B6F26" w:rsidRPr="00A374FC">
        <w:rPr>
          <w:rFonts w:asciiTheme="minorHAnsi" w:hAnsiTheme="minorHAnsi"/>
          <w:sz w:val="24"/>
          <w:szCs w:val="24"/>
        </w:rPr>
        <w:t xml:space="preserve">kr </w:t>
      </w:r>
      <w:r w:rsidR="007D63D4">
        <w:rPr>
          <w:rFonts w:asciiTheme="minorHAnsi" w:hAnsiTheme="minorHAnsi"/>
          <w:sz w:val="24"/>
          <w:szCs w:val="24"/>
        </w:rPr>
        <w:t>624.309</w:t>
      </w:r>
      <w:r w:rsidR="005B4711">
        <w:rPr>
          <w:rFonts w:asciiTheme="minorHAnsi" w:hAnsiTheme="minorHAnsi"/>
          <w:sz w:val="24"/>
          <w:szCs w:val="24"/>
        </w:rPr>
        <w:t>,</w:t>
      </w:r>
      <w:r w:rsidR="000B6F26" w:rsidRPr="00A374FC">
        <w:rPr>
          <w:rFonts w:asciiTheme="minorHAnsi" w:hAnsiTheme="minorHAnsi"/>
          <w:sz w:val="24"/>
          <w:szCs w:val="24"/>
        </w:rPr>
        <w:t xml:space="preserve"> mot et </w:t>
      </w:r>
      <w:r w:rsidR="005E438C" w:rsidRPr="00A374FC">
        <w:rPr>
          <w:rFonts w:asciiTheme="minorHAnsi" w:hAnsiTheme="minorHAnsi"/>
          <w:sz w:val="24"/>
          <w:szCs w:val="24"/>
        </w:rPr>
        <w:t>"</w:t>
      </w:r>
      <w:r w:rsidR="000B6F26" w:rsidRPr="00A374FC">
        <w:rPr>
          <w:rFonts w:asciiTheme="minorHAnsi" w:hAnsiTheme="minorHAnsi"/>
          <w:sz w:val="24"/>
          <w:szCs w:val="24"/>
        </w:rPr>
        <w:t>bu</w:t>
      </w:r>
      <w:r w:rsidRPr="00A374FC">
        <w:rPr>
          <w:rFonts w:asciiTheme="minorHAnsi" w:hAnsiTheme="minorHAnsi"/>
          <w:sz w:val="24"/>
          <w:szCs w:val="24"/>
        </w:rPr>
        <w:t xml:space="preserve">dsjettert” </w:t>
      </w:r>
      <w:r w:rsidR="00242C60">
        <w:rPr>
          <w:rFonts w:asciiTheme="minorHAnsi" w:hAnsiTheme="minorHAnsi"/>
          <w:sz w:val="24"/>
          <w:szCs w:val="24"/>
        </w:rPr>
        <w:t>over</w:t>
      </w:r>
      <w:r w:rsidR="006A07C3">
        <w:rPr>
          <w:rFonts w:asciiTheme="minorHAnsi" w:hAnsiTheme="minorHAnsi"/>
          <w:sz w:val="24"/>
          <w:szCs w:val="24"/>
        </w:rPr>
        <w:t>s</w:t>
      </w:r>
      <w:r w:rsidRPr="00A374FC">
        <w:rPr>
          <w:rFonts w:asciiTheme="minorHAnsi" w:hAnsiTheme="minorHAnsi"/>
          <w:sz w:val="24"/>
          <w:szCs w:val="24"/>
        </w:rPr>
        <w:t xml:space="preserve">kudd på </w:t>
      </w:r>
      <w:r w:rsidR="006A07C3">
        <w:rPr>
          <w:rFonts w:asciiTheme="minorHAnsi" w:hAnsiTheme="minorHAnsi"/>
          <w:sz w:val="24"/>
          <w:szCs w:val="24"/>
        </w:rPr>
        <w:t xml:space="preserve">kr </w:t>
      </w:r>
      <w:r w:rsidR="007D63D4">
        <w:rPr>
          <w:rFonts w:asciiTheme="minorHAnsi" w:hAnsiTheme="minorHAnsi"/>
          <w:sz w:val="24"/>
          <w:szCs w:val="24"/>
        </w:rPr>
        <w:t>43.833</w:t>
      </w:r>
      <w:r w:rsidR="00242C60">
        <w:rPr>
          <w:rFonts w:asciiTheme="minorHAnsi" w:hAnsiTheme="minorHAnsi"/>
          <w:sz w:val="24"/>
          <w:szCs w:val="24"/>
        </w:rPr>
        <w:t>.  Sett i lys av de forskyvninger i særlig inntektene</w:t>
      </w:r>
      <w:r w:rsidR="000E679D">
        <w:rPr>
          <w:rFonts w:asciiTheme="minorHAnsi" w:hAnsiTheme="minorHAnsi"/>
          <w:sz w:val="24"/>
          <w:szCs w:val="24"/>
        </w:rPr>
        <w:t xml:space="preserve"> og regionkontingentene</w:t>
      </w:r>
      <w:r w:rsidR="00242C60">
        <w:rPr>
          <w:rFonts w:asciiTheme="minorHAnsi" w:hAnsiTheme="minorHAnsi"/>
          <w:sz w:val="24"/>
          <w:szCs w:val="24"/>
        </w:rPr>
        <w:t xml:space="preserve"> som vi har forklart ovenfor, har sekretariatet</w:t>
      </w:r>
      <w:r w:rsidR="000E679D">
        <w:rPr>
          <w:rFonts w:asciiTheme="minorHAnsi" w:hAnsiTheme="minorHAnsi"/>
          <w:sz w:val="24"/>
          <w:szCs w:val="24"/>
        </w:rPr>
        <w:t xml:space="preserve"> likevel</w:t>
      </w:r>
      <w:r w:rsidR="00242C60">
        <w:rPr>
          <w:rFonts w:asciiTheme="minorHAnsi" w:hAnsiTheme="minorHAnsi"/>
          <w:sz w:val="24"/>
          <w:szCs w:val="24"/>
        </w:rPr>
        <w:t xml:space="preserve"> god tro på å nå budsjettmålet på kr 10</w:t>
      </w:r>
      <w:r w:rsidR="007D63D4">
        <w:rPr>
          <w:rFonts w:asciiTheme="minorHAnsi" w:hAnsiTheme="minorHAnsi"/>
          <w:sz w:val="24"/>
          <w:szCs w:val="24"/>
        </w:rPr>
        <w:t>5</w:t>
      </w:r>
      <w:r w:rsidR="00242C60">
        <w:rPr>
          <w:rFonts w:asciiTheme="minorHAnsi" w:hAnsiTheme="minorHAnsi"/>
          <w:sz w:val="24"/>
          <w:szCs w:val="24"/>
        </w:rPr>
        <w:t>.000 i overskudd.</w:t>
      </w:r>
    </w:p>
    <w:p w:rsidR="000231E3" w:rsidRPr="00A374FC" w:rsidRDefault="000231E3">
      <w:pPr>
        <w:rPr>
          <w:rFonts w:asciiTheme="minorHAnsi" w:hAnsiTheme="minorHAnsi"/>
          <w:b/>
          <w:sz w:val="24"/>
          <w:szCs w:val="24"/>
        </w:rPr>
      </w:pPr>
    </w:p>
    <w:p w:rsidR="00407FD3" w:rsidRPr="00A374FC" w:rsidRDefault="00407FD3">
      <w:pPr>
        <w:rPr>
          <w:rFonts w:asciiTheme="minorHAnsi" w:hAnsiTheme="minorHAnsi"/>
          <w:sz w:val="24"/>
          <w:szCs w:val="24"/>
        </w:rPr>
      </w:pPr>
    </w:p>
    <w:p w:rsidR="006A3D33" w:rsidRPr="00A374FC" w:rsidRDefault="00305710">
      <w:pPr>
        <w:rPr>
          <w:rFonts w:asciiTheme="minorHAnsi" w:hAnsiTheme="minorHAnsi"/>
          <w:sz w:val="24"/>
          <w:szCs w:val="24"/>
          <w:u w:val="single"/>
        </w:rPr>
      </w:pPr>
      <w:r w:rsidRPr="00A374FC">
        <w:rPr>
          <w:rFonts w:asciiTheme="minorHAnsi" w:hAnsiTheme="minorHAnsi"/>
          <w:sz w:val="24"/>
          <w:szCs w:val="24"/>
          <w:u w:val="single"/>
        </w:rPr>
        <w:t>Forslag til vedtak:</w:t>
      </w:r>
    </w:p>
    <w:p w:rsidR="008E78DE" w:rsidRPr="00A374FC" w:rsidRDefault="000231E3">
      <w:pPr>
        <w:rPr>
          <w:rFonts w:asciiTheme="minorHAnsi" w:hAnsiTheme="minorHAnsi"/>
          <w:sz w:val="24"/>
          <w:szCs w:val="24"/>
        </w:rPr>
      </w:pPr>
      <w:r w:rsidRPr="00A374FC">
        <w:rPr>
          <w:rFonts w:asciiTheme="minorHAnsi" w:hAnsiTheme="minorHAnsi"/>
          <w:sz w:val="24"/>
          <w:szCs w:val="24"/>
        </w:rPr>
        <w:t xml:space="preserve">Regnskapsrapporten per </w:t>
      </w:r>
      <w:r w:rsidR="00242C60">
        <w:rPr>
          <w:rFonts w:asciiTheme="minorHAnsi" w:hAnsiTheme="minorHAnsi"/>
          <w:sz w:val="24"/>
          <w:szCs w:val="24"/>
        </w:rPr>
        <w:t xml:space="preserve">31. </w:t>
      </w:r>
      <w:r w:rsidR="007D63D4">
        <w:rPr>
          <w:rFonts w:asciiTheme="minorHAnsi" w:hAnsiTheme="minorHAnsi"/>
          <w:sz w:val="24"/>
          <w:szCs w:val="24"/>
        </w:rPr>
        <w:t>mai</w:t>
      </w:r>
      <w:r w:rsidRPr="00A374FC">
        <w:rPr>
          <w:rFonts w:asciiTheme="minorHAnsi" w:hAnsiTheme="minorHAnsi"/>
          <w:sz w:val="24"/>
          <w:szCs w:val="24"/>
        </w:rPr>
        <w:t xml:space="preserve"> </w:t>
      </w:r>
      <w:r w:rsidR="008E78DE" w:rsidRPr="00A374FC">
        <w:rPr>
          <w:rFonts w:asciiTheme="minorHAnsi" w:hAnsiTheme="minorHAnsi"/>
          <w:sz w:val="24"/>
          <w:szCs w:val="24"/>
        </w:rPr>
        <w:t>tas til orientering.</w:t>
      </w:r>
    </w:p>
    <w:p w:rsidR="001C3607" w:rsidRPr="00A374FC" w:rsidRDefault="001C3607">
      <w:pPr>
        <w:rPr>
          <w:rFonts w:asciiTheme="minorHAnsi" w:hAnsiTheme="minorHAnsi"/>
          <w:sz w:val="24"/>
          <w:szCs w:val="24"/>
        </w:rPr>
      </w:pPr>
    </w:p>
    <w:p w:rsidR="000231E3" w:rsidRPr="00A374FC" w:rsidRDefault="000231E3">
      <w:pPr>
        <w:rPr>
          <w:rFonts w:asciiTheme="minorHAnsi" w:hAnsiTheme="minorHAnsi"/>
          <w:sz w:val="24"/>
          <w:szCs w:val="24"/>
        </w:rPr>
      </w:pPr>
    </w:p>
    <w:p w:rsidR="003C5500" w:rsidRDefault="001C3607">
      <w:pPr>
        <w:rPr>
          <w:rFonts w:asciiTheme="minorHAnsi" w:hAnsiTheme="minorHAnsi"/>
          <w:i/>
        </w:rPr>
      </w:pPr>
      <w:r w:rsidRPr="00891903">
        <w:rPr>
          <w:rFonts w:asciiTheme="minorHAnsi" w:hAnsiTheme="minorHAnsi"/>
          <w:i/>
          <w:u w:val="single"/>
        </w:rPr>
        <w:t>Vedlegg</w:t>
      </w:r>
      <w:r w:rsidRPr="00891903">
        <w:rPr>
          <w:rFonts w:asciiTheme="minorHAnsi" w:hAnsiTheme="minorHAnsi"/>
          <w:i/>
        </w:rPr>
        <w:t xml:space="preserve">: Regnskapsoppstilling og balanse </w:t>
      </w: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p w:rsidR="00A01348" w:rsidRDefault="00A01348">
      <w:pPr>
        <w:rPr>
          <w:rFonts w:asciiTheme="minorHAnsi" w:hAnsiTheme="minorHAnsi"/>
          <w:i/>
        </w:rPr>
      </w:pPr>
    </w:p>
    <w:tbl>
      <w:tblPr>
        <w:tblW w:w="9639" w:type="dxa"/>
        <w:tblCellMar>
          <w:left w:w="70" w:type="dxa"/>
          <w:right w:w="70" w:type="dxa"/>
        </w:tblCellMar>
        <w:tblLook w:val="04A0" w:firstRow="1" w:lastRow="0" w:firstColumn="1" w:lastColumn="0" w:noHBand="0" w:noVBand="1"/>
      </w:tblPr>
      <w:tblGrid>
        <w:gridCol w:w="2977"/>
        <w:gridCol w:w="1276"/>
        <w:gridCol w:w="1417"/>
        <w:gridCol w:w="1276"/>
        <w:gridCol w:w="1276"/>
        <w:gridCol w:w="1417"/>
      </w:tblGrid>
      <w:tr w:rsidR="007D63D4" w:rsidRPr="007D63D4" w:rsidTr="00F23BF3">
        <w:trPr>
          <w:trHeight w:val="375"/>
        </w:trPr>
        <w:tc>
          <w:tcPr>
            <w:tcW w:w="2977" w:type="dxa"/>
            <w:tcBorders>
              <w:top w:val="nil"/>
              <w:left w:val="nil"/>
              <w:bottom w:val="nil"/>
              <w:right w:val="nil"/>
            </w:tcBorders>
            <w:shd w:val="clear" w:color="auto" w:fill="auto"/>
            <w:noWrap/>
            <w:vAlign w:val="bottom"/>
            <w:hideMark/>
          </w:tcPr>
          <w:p w:rsidR="007D63D4" w:rsidRPr="007D63D4" w:rsidRDefault="007D63D4" w:rsidP="007D63D4">
            <w:pPr>
              <w:rPr>
                <w:rFonts w:eastAsia="Times New Roman" w:cs="Calibri"/>
                <w:b/>
                <w:bCs/>
                <w:color w:val="000000"/>
                <w:sz w:val="28"/>
                <w:szCs w:val="28"/>
                <w:lang w:eastAsia="nb-NO"/>
              </w:rPr>
            </w:pPr>
            <w:r w:rsidRPr="007D63D4">
              <w:rPr>
                <w:rFonts w:eastAsia="Times New Roman" w:cs="Calibri"/>
                <w:b/>
                <w:bCs/>
                <w:color w:val="000000"/>
                <w:sz w:val="28"/>
                <w:szCs w:val="28"/>
                <w:lang w:eastAsia="nb-NO"/>
              </w:rPr>
              <w:lastRenderedPageBreak/>
              <w:t>Norsk Redaktørforening</w:t>
            </w:r>
          </w:p>
        </w:tc>
        <w:tc>
          <w:tcPr>
            <w:tcW w:w="1276"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417"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417"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r>
      <w:tr w:rsidR="007D63D4" w:rsidRPr="007D63D4" w:rsidTr="00F23BF3">
        <w:trPr>
          <w:trHeight w:val="375"/>
        </w:trPr>
        <w:tc>
          <w:tcPr>
            <w:tcW w:w="2977" w:type="dxa"/>
            <w:tcBorders>
              <w:top w:val="nil"/>
              <w:left w:val="nil"/>
              <w:bottom w:val="nil"/>
              <w:right w:val="nil"/>
            </w:tcBorders>
            <w:shd w:val="clear" w:color="auto" w:fill="auto"/>
            <w:noWrap/>
            <w:vAlign w:val="bottom"/>
            <w:hideMark/>
          </w:tcPr>
          <w:p w:rsidR="007D63D4" w:rsidRPr="007D63D4" w:rsidRDefault="007D63D4" w:rsidP="007D63D4">
            <w:pPr>
              <w:rPr>
                <w:rFonts w:eastAsia="Times New Roman" w:cs="Calibri"/>
                <w:b/>
                <w:bCs/>
                <w:color w:val="000000"/>
                <w:sz w:val="28"/>
                <w:szCs w:val="28"/>
                <w:lang w:eastAsia="nb-NO"/>
              </w:rPr>
            </w:pPr>
            <w:r w:rsidRPr="007D63D4">
              <w:rPr>
                <w:rFonts w:eastAsia="Times New Roman" w:cs="Calibri"/>
                <w:b/>
                <w:bCs/>
                <w:color w:val="000000"/>
                <w:sz w:val="28"/>
                <w:szCs w:val="28"/>
                <w:lang w:eastAsia="nb-NO"/>
              </w:rPr>
              <w:t>Resultat</w:t>
            </w:r>
            <w:r w:rsidR="0014074F">
              <w:rPr>
                <w:rFonts w:eastAsia="Times New Roman" w:cs="Calibri"/>
                <w:b/>
                <w:bCs/>
                <w:color w:val="000000"/>
                <w:sz w:val="28"/>
                <w:szCs w:val="28"/>
                <w:lang w:eastAsia="nb-NO"/>
              </w:rPr>
              <w:t xml:space="preserve"> 31. mai 2019</w:t>
            </w:r>
          </w:p>
        </w:tc>
        <w:tc>
          <w:tcPr>
            <w:tcW w:w="1276"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417"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417"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r>
      <w:tr w:rsidR="007D63D4" w:rsidRPr="007D63D4" w:rsidTr="00F23BF3">
        <w:trPr>
          <w:trHeight w:val="300"/>
        </w:trPr>
        <w:tc>
          <w:tcPr>
            <w:tcW w:w="2977" w:type="dxa"/>
            <w:tcBorders>
              <w:top w:val="nil"/>
              <w:left w:val="nil"/>
              <w:bottom w:val="nil"/>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single" w:sz="4" w:space="0" w:color="auto"/>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417" w:type="dxa"/>
            <w:tcBorders>
              <w:top w:val="nil"/>
              <w:left w:val="nil"/>
              <w:bottom w:val="single" w:sz="4" w:space="0" w:color="auto"/>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single" w:sz="4" w:space="0" w:color="auto"/>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276" w:type="dxa"/>
            <w:tcBorders>
              <w:top w:val="nil"/>
              <w:left w:val="nil"/>
              <w:bottom w:val="single" w:sz="4" w:space="0" w:color="auto"/>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c>
          <w:tcPr>
            <w:tcW w:w="1417" w:type="dxa"/>
            <w:tcBorders>
              <w:top w:val="nil"/>
              <w:left w:val="nil"/>
              <w:bottom w:val="single" w:sz="4" w:space="0" w:color="auto"/>
              <w:right w:val="nil"/>
            </w:tcBorders>
            <w:shd w:val="clear" w:color="auto" w:fill="auto"/>
            <w:noWrap/>
            <w:vAlign w:val="bottom"/>
            <w:hideMark/>
          </w:tcPr>
          <w:p w:rsidR="007D63D4" w:rsidRPr="007D63D4" w:rsidRDefault="007D63D4" w:rsidP="007D63D4">
            <w:pPr>
              <w:rPr>
                <w:rFonts w:ascii="Times New Roman" w:eastAsia="Times New Roman" w:hAnsi="Times New Roman"/>
                <w:sz w:val="20"/>
                <w:szCs w:val="20"/>
                <w:lang w:eastAsia="nb-NO"/>
              </w:rPr>
            </w:pPr>
          </w:p>
        </w:tc>
      </w:tr>
      <w:tr w:rsidR="007D63D4" w:rsidRPr="007D63D4" w:rsidTr="00F23BF3">
        <w:trPr>
          <w:trHeight w:val="358"/>
        </w:trPr>
        <w:tc>
          <w:tcPr>
            <w:tcW w:w="2977" w:type="dxa"/>
            <w:tcBorders>
              <w:top w:val="single" w:sz="4" w:space="0" w:color="auto"/>
              <w:left w:val="single" w:sz="4" w:space="0" w:color="auto"/>
              <w:bottom w:val="nil"/>
              <w:right w:val="single" w:sz="4" w:space="0" w:color="auto"/>
            </w:tcBorders>
            <w:shd w:val="clear" w:color="000000" w:fill="D8E4BC"/>
            <w:noWrap/>
            <w:vAlign w:val="bottom"/>
            <w:hideMark/>
          </w:tcPr>
          <w:p w:rsidR="007D63D4" w:rsidRPr="007D63D4" w:rsidRDefault="007D63D4" w:rsidP="007D63D4">
            <w:pPr>
              <w:rPr>
                <w:rFonts w:eastAsia="Times New Roman" w:cs="Calibri"/>
                <w:color w:val="000000"/>
                <w:sz w:val="20"/>
                <w:szCs w:val="20"/>
                <w:lang w:eastAsia="nb-NO"/>
              </w:rPr>
            </w:pPr>
            <w:r w:rsidRPr="007D63D4">
              <w:rPr>
                <w:rFonts w:eastAsia="Times New Roman" w:cs="Calibri"/>
                <w:color w:val="000000"/>
                <w:sz w:val="20"/>
                <w:szCs w:val="20"/>
                <w:lang w:eastAsia="nb-NO"/>
              </w:rPr>
              <w:t> </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Virkelig</w:t>
            </w:r>
          </w:p>
        </w:tc>
        <w:tc>
          <w:tcPr>
            <w:tcW w:w="1417"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Budsjett</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Avvik</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proofErr w:type="spellStart"/>
            <w:r w:rsidRPr="007D63D4">
              <w:rPr>
                <w:rFonts w:eastAsia="Times New Roman" w:cs="Calibri"/>
                <w:color w:val="000000"/>
                <w:sz w:val="20"/>
                <w:szCs w:val="20"/>
                <w:lang w:eastAsia="nb-NO"/>
              </w:rPr>
              <w:t>Busdjett</w:t>
            </w:r>
            <w:proofErr w:type="spellEnd"/>
          </w:p>
        </w:tc>
        <w:tc>
          <w:tcPr>
            <w:tcW w:w="1417"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Fjorår</w:t>
            </w:r>
          </w:p>
        </w:tc>
      </w:tr>
      <w:tr w:rsidR="007D63D4" w:rsidRPr="007D63D4" w:rsidTr="00F23BF3">
        <w:trPr>
          <w:trHeight w:hRule="exact" w:val="284"/>
        </w:trPr>
        <w:tc>
          <w:tcPr>
            <w:tcW w:w="2977" w:type="dxa"/>
            <w:tcBorders>
              <w:top w:val="nil"/>
              <w:left w:val="single" w:sz="4" w:space="0" w:color="auto"/>
              <w:bottom w:val="single" w:sz="4" w:space="0" w:color="auto"/>
              <w:right w:val="single" w:sz="4" w:space="0" w:color="auto"/>
            </w:tcBorders>
            <w:shd w:val="clear" w:color="000000" w:fill="D8E4BC"/>
            <w:noWrap/>
            <w:vAlign w:val="bottom"/>
            <w:hideMark/>
          </w:tcPr>
          <w:p w:rsidR="007D63D4" w:rsidRPr="007D63D4" w:rsidRDefault="007D63D4" w:rsidP="007D63D4">
            <w:pPr>
              <w:rPr>
                <w:rFonts w:eastAsia="Times New Roman" w:cs="Calibri"/>
                <w:b/>
                <w:bCs/>
                <w:color w:val="000000"/>
                <w:sz w:val="20"/>
                <w:szCs w:val="20"/>
                <w:lang w:eastAsia="nb-NO"/>
              </w:rPr>
            </w:pPr>
            <w:r w:rsidRPr="007D63D4">
              <w:rPr>
                <w:rFonts w:eastAsia="Times New Roman" w:cs="Calibri"/>
                <w:b/>
                <w:bCs/>
                <w:color w:val="000000"/>
                <w:sz w:val="20"/>
                <w:szCs w:val="20"/>
                <w:lang w:eastAsia="nb-NO"/>
              </w:rPr>
              <w:t>INNTEKTER</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31.05.2019</w:t>
            </w:r>
          </w:p>
        </w:tc>
        <w:tc>
          <w:tcPr>
            <w:tcW w:w="1417"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31.05.2019</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31.05.2019</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2019</w:t>
            </w:r>
          </w:p>
        </w:tc>
        <w:tc>
          <w:tcPr>
            <w:tcW w:w="1417" w:type="dxa"/>
            <w:tcBorders>
              <w:top w:val="single" w:sz="4" w:space="0" w:color="auto"/>
              <w:left w:val="nil"/>
              <w:bottom w:val="single" w:sz="4" w:space="0" w:color="auto"/>
              <w:right w:val="single" w:sz="4" w:space="0" w:color="auto"/>
            </w:tcBorders>
            <w:shd w:val="clear" w:color="000000" w:fill="D8E4BC"/>
            <w:noWrap/>
            <w:vAlign w:val="bottom"/>
            <w:hideMark/>
          </w:tcPr>
          <w:p w:rsidR="007D63D4" w:rsidRPr="007D63D4" w:rsidRDefault="007D63D4" w:rsidP="007D63D4">
            <w:pPr>
              <w:jc w:val="center"/>
              <w:rPr>
                <w:rFonts w:eastAsia="Times New Roman" w:cs="Calibri"/>
                <w:color w:val="000000"/>
                <w:sz w:val="20"/>
                <w:szCs w:val="20"/>
                <w:lang w:eastAsia="nb-NO"/>
              </w:rPr>
            </w:pPr>
            <w:r w:rsidRPr="007D63D4">
              <w:rPr>
                <w:rFonts w:eastAsia="Times New Roman" w:cs="Calibri"/>
                <w:color w:val="000000"/>
                <w:sz w:val="20"/>
                <w:szCs w:val="20"/>
                <w:lang w:eastAsia="nb-NO"/>
              </w:rPr>
              <w:t>31.12.2018</w:t>
            </w:r>
          </w:p>
        </w:tc>
      </w:tr>
      <w:tr w:rsidR="007D63D4" w:rsidRPr="007D63D4" w:rsidTr="00F23BF3">
        <w:trPr>
          <w:trHeight w:hRule="exact" w:val="284"/>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eastAsia="Times New Roman" w:cs="Calibri"/>
                <w:color w:val="000000"/>
                <w:lang w:eastAsia="nb-NO"/>
              </w:rPr>
            </w:pPr>
            <w:r w:rsidRPr="007D63D4">
              <w:rPr>
                <w:rFonts w:eastAsia="Times New Roman" w:cs="Calibri"/>
                <w:color w:val="000000"/>
                <w:lang w:eastAsia="nb-NO"/>
              </w:rPr>
              <w:t> </w:t>
            </w:r>
          </w:p>
        </w:tc>
        <w:tc>
          <w:tcPr>
            <w:tcW w:w="1276" w:type="dxa"/>
            <w:tcBorders>
              <w:top w:val="nil"/>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7D63D4">
            <w:pPr>
              <w:rPr>
                <w:rFonts w:eastAsia="Times New Roman" w:cs="Calibri"/>
                <w:color w:val="000000"/>
                <w:lang w:eastAsia="nb-NO"/>
              </w:rPr>
            </w:pPr>
            <w:r w:rsidRPr="007D63D4">
              <w:rPr>
                <w:rFonts w:eastAsia="Times New Roman" w:cs="Calibri"/>
                <w:color w:val="000000"/>
                <w:lang w:eastAsia="nb-NO"/>
              </w:rPr>
              <w:t> </w:t>
            </w:r>
          </w:p>
        </w:tc>
        <w:tc>
          <w:tcPr>
            <w:tcW w:w="1417" w:type="dxa"/>
            <w:tcBorders>
              <w:top w:val="nil"/>
              <w:left w:val="nil"/>
              <w:bottom w:val="single" w:sz="4" w:space="0" w:color="auto"/>
              <w:right w:val="single" w:sz="4" w:space="0" w:color="auto"/>
            </w:tcBorders>
            <w:shd w:val="clear" w:color="auto" w:fill="auto"/>
            <w:noWrap/>
            <w:vAlign w:val="bottom"/>
            <w:hideMark/>
          </w:tcPr>
          <w:p w:rsidR="007D63D4" w:rsidRPr="007D63D4" w:rsidRDefault="007D63D4" w:rsidP="007D63D4">
            <w:pPr>
              <w:rPr>
                <w:rFonts w:eastAsia="Times New Roman" w:cs="Calibri"/>
                <w:color w:val="000000"/>
                <w:lang w:eastAsia="nb-NO"/>
              </w:rPr>
            </w:pPr>
            <w:r w:rsidRPr="007D63D4">
              <w:rPr>
                <w:rFonts w:eastAsia="Times New Roman" w:cs="Calibri"/>
                <w:color w:val="000000"/>
                <w:lang w:eastAsia="nb-NO"/>
              </w:rPr>
              <w:t> </w:t>
            </w:r>
          </w:p>
        </w:tc>
        <w:tc>
          <w:tcPr>
            <w:tcW w:w="1276" w:type="dxa"/>
            <w:tcBorders>
              <w:top w:val="nil"/>
              <w:left w:val="nil"/>
              <w:bottom w:val="single" w:sz="4" w:space="0" w:color="auto"/>
              <w:right w:val="single" w:sz="4" w:space="0" w:color="auto"/>
            </w:tcBorders>
            <w:shd w:val="clear" w:color="auto" w:fill="auto"/>
            <w:noWrap/>
            <w:vAlign w:val="bottom"/>
            <w:hideMark/>
          </w:tcPr>
          <w:p w:rsidR="007D63D4" w:rsidRPr="007D63D4" w:rsidRDefault="007D63D4" w:rsidP="007D63D4">
            <w:pPr>
              <w:rPr>
                <w:rFonts w:eastAsia="Times New Roman" w:cs="Calibri"/>
                <w:color w:val="000000"/>
                <w:lang w:eastAsia="nb-NO"/>
              </w:rPr>
            </w:pPr>
            <w:r w:rsidRPr="007D63D4">
              <w:rPr>
                <w:rFonts w:eastAsia="Times New Roman" w:cs="Calibri"/>
                <w:color w:val="000000"/>
                <w:lang w:eastAsia="nb-NO"/>
              </w:rPr>
              <w:t> </w:t>
            </w:r>
          </w:p>
        </w:tc>
        <w:tc>
          <w:tcPr>
            <w:tcW w:w="1276" w:type="dxa"/>
            <w:tcBorders>
              <w:top w:val="nil"/>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7D63D4">
            <w:pPr>
              <w:rPr>
                <w:rFonts w:eastAsia="Times New Roman" w:cs="Calibri"/>
                <w:color w:val="000000"/>
                <w:lang w:eastAsia="nb-NO"/>
              </w:rPr>
            </w:pPr>
            <w:r w:rsidRPr="007D63D4">
              <w:rPr>
                <w:rFonts w:eastAsia="Times New Roman" w:cs="Calibri"/>
                <w:color w:val="000000"/>
                <w:lang w:eastAsia="nb-NO"/>
              </w:rPr>
              <w:t> </w:t>
            </w:r>
          </w:p>
        </w:tc>
        <w:tc>
          <w:tcPr>
            <w:tcW w:w="1417" w:type="dxa"/>
            <w:tcBorders>
              <w:top w:val="nil"/>
              <w:left w:val="nil"/>
              <w:bottom w:val="single" w:sz="4" w:space="0" w:color="auto"/>
              <w:right w:val="single" w:sz="4" w:space="0" w:color="auto"/>
            </w:tcBorders>
            <w:shd w:val="clear" w:color="auto" w:fill="auto"/>
            <w:noWrap/>
            <w:vAlign w:val="bottom"/>
            <w:hideMark/>
          </w:tcPr>
          <w:p w:rsidR="007D63D4" w:rsidRPr="007D63D4" w:rsidRDefault="007D63D4" w:rsidP="007D63D4">
            <w:pPr>
              <w:rPr>
                <w:rFonts w:eastAsia="Times New Roman" w:cs="Calibri"/>
                <w:color w:val="000000"/>
                <w:lang w:eastAsia="nb-NO"/>
              </w:rPr>
            </w:pPr>
            <w:r w:rsidRPr="007D63D4">
              <w:rPr>
                <w:rFonts w:eastAsia="Times New Roman" w:cs="Calibri"/>
                <w:color w:val="000000"/>
                <w:lang w:eastAsia="nb-NO"/>
              </w:rPr>
              <w:t>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Kontingenter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3 389 725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3 266 667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123 058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7 840 000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7 760 500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proofErr w:type="spellStart"/>
            <w:r w:rsidRPr="007D63D4">
              <w:rPr>
                <w:rFonts w:ascii="Arial" w:eastAsia="Times New Roman" w:hAnsi="Arial" w:cs="Arial"/>
                <w:color w:val="000000"/>
                <w:sz w:val="16"/>
                <w:szCs w:val="16"/>
                <w:lang w:eastAsia="nb-NO"/>
              </w:rPr>
              <w:t>Adm</w:t>
            </w:r>
            <w:proofErr w:type="spellEnd"/>
            <w:r w:rsidRPr="007D63D4">
              <w:rPr>
                <w:rFonts w:ascii="Arial" w:eastAsia="Times New Roman" w:hAnsi="Arial" w:cs="Arial"/>
                <w:color w:val="000000"/>
                <w:sz w:val="16"/>
                <w:szCs w:val="16"/>
                <w:lang w:eastAsia="nb-NO"/>
              </w:rPr>
              <w:t xml:space="preserve"> vederlag</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21 158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62 500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-41 342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152 634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Refusjon OR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125 000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104 167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20 833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235 655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Prosjektmidler / PFF</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413 333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500 000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-86 667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1 200 000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1 160 000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Inntekter Vårmøte</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w:t>
            </w:r>
            <w:r w:rsidR="005B4711">
              <w:rPr>
                <w:rFonts w:ascii="Arial" w:eastAsia="Times New Roman" w:hAnsi="Arial" w:cs="Arial"/>
                <w:color w:val="000000"/>
                <w:sz w:val="16"/>
                <w:szCs w:val="16"/>
                <w:lang w:eastAsia="nb-NO"/>
              </w:rPr>
              <w:t>-</w:t>
            </w:r>
            <w:r w:rsidRPr="007D63D4">
              <w:rPr>
                <w:rFonts w:ascii="Arial" w:eastAsia="Times New Roman" w:hAnsi="Arial" w:cs="Arial"/>
                <w:color w:val="000000"/>
                <w:sz w:val="16"/>
                <w:szCs w:val="16"/>
                <w:lang w:eastAsia="nb-NO"/>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270 833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-270 833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604 885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Inntekter Høstmøte</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5B4711" w:rsidP="0014074F">
            <w:pPr>
              <w:jc w:val="right"/>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187 500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-187 500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479850</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proofErr w:type="gramStart"/>
            <w:r w:rsidRPr="007D63D4">
              <w:rPr>
                <w:rFonts w:ascii="Arial" w:eastAsia="Times New Roman" w:hAnsi="Arial" w:cs="Arial"/>
                <w:color w:val="000000"/>
                <w:sz w:val="16"/>
                <w:szCs w:val="16"/>
                <w:lang w:eastAsia="nb-NO"/>
              </w:rPr>
              <w:t>Kompetansekurs  /</w:t>
            </w:r>
            <w:proofErr w:type="spellStart"/>
            <w:proofErr w:type="gramEnd"/>
            <w:r w:rsidRPr="007D63D4">
              <w:rPr>
                <w:rFonts w:ascii="Arial" w:eastAsia="Times New Roman" w:hAnsi="Arial" w:cs="Arial"/>
                <w:color w:val="000000"/>
                <w:sz w:val="16"/>
                <w:szCs w:val="16"/>
                <w:lang w:eastAsia="nb-NO"/>
              </w:rPr>
              <w:t>innt</w:t>
            </w:r>
            <w:proofErr w:type="spellEnd"/>
            <w:r w:rsidRPr="007D63D4">
              <w:rPr>
                <w:rFonts w:ascii="Arial" w:eastAsia="Times New Roman" w:hAnsi="Arial" w:cs="Arial"/>
                <w:color w:val="000000"/>
                <w:sz w:val="16"/>
                <w:szCs w:val="16"/>
                <w:lang w:eastAsia="nb-NO"/>
              </w:rPr>
              <w:t xml:space="preserve"> andre møter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5B4711" w:rsidP="005B4711">
            <w:pPr>
              <w:jc w:val="right"/>
              <w:rPr>
                <w:rFonts w:ascii="Arial" w:eastAsia="Times New Roman" w:hAnsi="Arial" w:cs="Arial"/>
                <w:color w:val="000000"/>
                <w:sz w:val="16"/>
                <w:szCs w:val="16"/>
                <w:lang w:eastAsia="nb-NO"/>
              </w:rPr>
            </w:pPr>
            <w:r>
              <w:rPr>
                <w:rFonts w:ascii="Arial" w:eastAsia="Times New Roman" w:hAnsi="Arial" w:cs="Arial"/>
                <w:color w:val="000000"/>
                <w:sz w:val="16"/>
                <w:szCs w:val="16"/>
                <w:lang w:eastAsia="nb-NO"/>
              </w:rPr>
              <w:t xml:space="preserve"> -</w:t>
            </w:r>
            <w:bookmarkStart w:id="0" w:name="_GoBack"/>
            <w:bookmarkEnd w:id="0"/>
            <w:r w:rsidR="007D63D4"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41 667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-41 667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127500</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Andre inntekter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54 558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20 833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33 725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132 152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7D63D4" w:rsidRPr="007D63D4" w:rsidRDefault="007D63D4" w:rsidP="007D63D4">
            <w:pPr>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SUM INNTEKTER</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4 003 774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4 454 167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-450 393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10 690 000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10 653 176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Kontingent NP</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561 600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702 000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-140 400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1 684 800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1 620 000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Regionkontingenter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1 062 000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437 500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624 500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1 050 000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1 017 600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Pensjonistkontingenter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20 833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-20 833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37 800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NJ felleskasser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37 500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-37 500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90 000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85 245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proofErr w:type="spellStart"/>
            <w:r w:rsidRPr="007D63D4">
              <w:rPr>
                <w:rFonts w:ascii="Arial" w:eastAsia="Times New Roman" w:hAnsi="Arial" w:cs="Arial"/>
                <w:color w:val="000000"/>
                <w:sz w:val="16"/>
                <w:szCs w:val="16"/>
                <w:lang w:eastAsia="nb-NO"/>
              </w:rPr>
              <w:t>Tilltak</w:t>
            </w:r>
            <w:proofErr w:type="spellEnd"/>
            <w:r w:rsidRPr="007D63D4">
              <w:rPr>
                <w:rFonts w:ascii="Arial" w:eastAsia="Times New Roman" w:hAnsi="Arial" w:cs="Arial"/>
                <w:color w:val="000000"/>
                <w:sz w:val="16"/>
                <w:szCs w:val="16"/>
                <w:lang w:eastAsia="nb-NO"/>
              </w:rPr>
              <w:t xml:space="preserve"> i handlingsplanen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103 937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83 333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20 604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57 077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Viderefakturerte 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42 828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42 828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Kostnader vårmøte</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75 735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270 833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-195 098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646 478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Kostnader høstmøte</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187 500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-187 500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431 612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Kostnader andre møter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156 711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166 667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-9 956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400 000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405 327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Honorar u/trekk</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10 417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-10 417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37 031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Diverse 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4 167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-4 167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Pressekort</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4 100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6 250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-2 150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9 644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Prosjekter og utredninger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123 988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62 500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61 488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119 136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7D63D4" w:rsidRPr="007D63D4" w:rsidRDefault="007D63D4" w:rsidP="007D63D4">
            <w:pPr>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Sum prosjektkostnader</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2 130 899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1 989 500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141 399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4 774 800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4 466 980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Lønnskostnader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1 457 437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1 333 333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124 104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3 200 000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3 103 668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Andre lønnskostnader / pensjon</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464 822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456 250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8 572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1 095 000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1 035 646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Andre personalkostnader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6 124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27 083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-20 959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104 402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Refunderte administrasjonskostnader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-102 395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-87 500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-14 895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-210 000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-218 998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7D63D4" w:rsidRPr="007D63D4" w:rsidRDefault="007D63D4" w:rsidP="007D63D4">
            <w:pPr>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Sum personalkostnader</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1 825 988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1 729 167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96 821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4 150 000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4 024 718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Avskrivninger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29 179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27 083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2 096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115 213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Kostnader lokaler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294 696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307 500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-12 804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738 000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694 463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Inventar / vedlikehold</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8 161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8 333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-172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3 008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Fremmede tjenester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65 507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104 167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-38 660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306 359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Kontorkostnader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102 863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62 500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40 363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119 831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Aviser og faglitteratur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29 887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25 000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4 887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52 105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Telekostnader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35 277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27 083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8 194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60 767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Porto</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1 012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4 167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-3 155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21 629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Reisekostnader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43 137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62 500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-19 363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136 298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Konferanser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26 753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25 000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1 753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31 895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Gaver og kontingenter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27 839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25 000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2 839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74 078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Forsikring</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Bankkostnader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6 261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6 250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11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13 036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Tap og lignende</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12 500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-12 500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7D63D4" w:rsidRPr="007D63D4" w:rsidRDefault="007D63D4" w:rsidP="007D63D4">
            <w:pPr>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Sum driftskostnader</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670 572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697 083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-26 511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1 673 000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1 628 682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D63D4" w:rsidRPr="007D63D4" w:rsidRDefault="007D63D4" w:rsidP="007D63D4">
            <w:pPr>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SUM 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4 627 459 </w:t>
            </w:r>
          </w:p>
        </w:tc>
        <w:tc>
          <w:tcPr>
            <w:tcW w:w="1417" w:type="dxa"/>
            <w:tcBorders>
              <w:top w:val="single" w:sz="4" w:space="0" w:color="auto"/>
              <w:left w:val="nil"/>
              <w:bottom w:val="single" w:sz="4" w:space="0" w:color="auto"/>
              <w:right w:val="single" w:sz="4" w:space="0" w:color="auto"/>
            </w:tcBorders>
            <w:shd w:val="clear" w:color="000000" w:fill="EBF1DE"/>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4 415 750 </w:t>
            </w:r>
          </w:p>
        </w:tc>
        <w:tc>
          <w:tcPr>
            <w:tcW w:w="1276" w:type="dxa"/>
            <w:tcBorders>
              <w:top w:val="single" w:sz="4" w:space="0" w:color="auto"/>
              <w:left w:val="nil"/>
              <w:bottom w:val="single" w:sz="4" w:space="0" w:color="auto"/>
              <w:right w:val="single" w:sz="4" w:space="0" w:color="auto"/>
            </w:tcBorders>
            <w:shd w:val="clear" w:color="000000" w:fill="EBF1DE"/>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211 709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10 597 800 </w:t>
            </w:r>
          </w:p>
        </w:tc>
        <w:tc>
          <w:tcPr>
            <w:tcW w:w="1417" w:type="dxa"/>
            <w:tcBorders>
              <w:top w:val="single" w:sz="4" w:space="0" w:color="auto"/>
              <w:left w:val="nil"/>
              <w:bottom w:val="single" w:sz="4" w:space="0" w:color="auto"/>
              <w:right w:val="single" w:sz="4" w:space="0" w:color="auto"/>
            </w:tcBorders>
            <w:shd w:val="clear" w:color="000000" w:fill="EBF1DE"/>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10 120 380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Resultat før finans</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-623 685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38 417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-662 102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92 200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532 796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Renteinntekter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6 250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-6 250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15 000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18 648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Finanskostnader</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624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833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-209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2 000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xml:space="preserve">                   360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63D4" w:rsidRPr="007D63D4" w:rsidRDefault="007D63D4" w:rsidP="007D63D4">
            <w:pPr>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27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D63D4" w:rsidRPr="007D63D4" w:rsidRDefault="007D63D4" w:rsidP="0014074F">
            <w:pPr>
              <w:jc w:val="right"/>
              <w:rPr>
                <w:rFonts w:ascii="Arial" w:eastAsia="Times New Roman" w:hAnsi="Arial" w:cs="Arial"/>
                <w:color w:val="000000"/>
                <w:sz w:val="16"/>
                <w:szCs w:val="16"/>
                <w:lang w:eastAsia="nb-NO"/>
              </w:rPr>
            </w:pPr>
            <w:r w:rsidRPr="007D63D4">
              <w:rPr>
                <w:rFonts w:ascii="Arial" w:eastAsia="Times New Roman" w:hAnsi="Arial" w:cs="Arial"/>
                <w:color w:val="000000"/>
                <w:sz w:val="16"/>
                <w:szCs w:val="16"/>
                <w:lang w:eastAsia="nb-NO"/>
              </w:rPr>
              <w:t> </w:t>
            </w:r>
          </w:p>
        </w:tc>
      </w:tr>
      <w:tr w:rsidR="007D63D4" w:rsidRPr="007D63D4" w:rsidTr="00F23BF3">
        <w:trPr>
          <w:trHeight w:hRule="exact" w:val="227"/>
        </w:trPr>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7D63D4" w:rsidRPr="007D63D4" w:rsidRDefault="007D63D4" w:rsidP="007D63D4">
            <w:pPr>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RESULTAT</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-624 309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43 833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-668 142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105 200 </w:t>
            </w:r>
          </w:p>
        </w:tc>
        <w:tc>
          <w:tcPr>
            <w:tcW w:w="141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7D63D4" w:rsidRPr="007D63D4" w:rsidRDefault="007D63D4" w:rsidP="0014074F">
            <w:pPr>
              <w:jc w:val="right"/>
              <w:rPr>
                <w:rFonts w:ascii="Arial" w:eastAsia="Times New Roman" w:hAnsi="Arial" w:cs="Arial"/>
                <w:b/>
                <w:bCs/>
                <w:color w:val="000000"/>
                <w:sz w:val="16"/>
                <w:szCs w:val="16"/>
                <w:lang w:eastAsia="nb-NO"/>
              </w:rPr>
            </w:pPr>
            <w:r w:rsidRPr="007D63D4">
              <w:rPr>
                <w:rFonts w:ascii="Arial" w:eastAsia="Times New Roman" w:hAnsi="Arial" w:cs="Arial"/>
                <w:b/>
                <w:bCs/>
                <w:color w:val="000000"/>
                <w:sz w:val="16"/>
                <w:szCs w:val="16"/>
                <w:lang w:eastAsia="nb-NO"/>
              </w:rPr>
              <w:t xml:space="preserve">           551 084 </w:t>
            </w:r>
          </w:p>
        </w:tc>
      </w:tr>
    </w:tbl>
    <w:p w:rsidR="00A01348" w:rsidRPr="007D63D4" w:rsidRDefault="00A01348">
      <w:pPr>
        <w:rPr>
          <w:rFonts w:asciiTheme="minorHAnsi" w:hAnsiTheme="minorHAnsi" w:cstheme="minorHAnsi"/>
          <w:sz w:val="18"/>
          <w:szCs w:val="18"/>
        </w:rPr>
      </w:pPr>
    </w:p>
    <w:p w:rsidR="00A01348" w:rsidRPr="007D63D4" w:rsidRDefault="00A01348">
      <w:pPr>
        <w:rPr>
          <w:rFonts w:asciiTheme="minorHAnsi" w:hAnsiTheme="minorHAnsi" w:cstheme="minorHAnsi"/>
          <w:i/>
          <w:sz w:val="18"/>
          <w:szCs w:val="18"/>
        </w:rPr>
      </w:pPr>
    </w:p>
    <w:tbl>
      <w:tblPr>
        <w:tblW w:w="11760" w:type="dxa"/>
        <w:tblInd w:w="-1339" w:type="dxa"/>
        <w:tblCellMar>
          <w:left w:w="70" w:type="dxa"/>
          <w:right w:w="70" w:type="dxa"/>
        </w:tblCellMar>
        <w:tblLook w:val="04A0" w:firstRow="1" w:lastRow="0" w:firstColumn="1" w:lastColumn="0" w:noHBand="0" w:noVBand="1"/>
      </w:tblPr>
      <w:tblGrid>
        <w:gridCol w:w="11760"/>
      </w:tblGrid>
      <w:tr w:rsidR="00F23BF3" w:rsidRPr="00F23BF3" w:rsidTr="00F23BF3">
        <w:trPr>
          <w:trHeight w:val="420"/>
        </w:trPr>
        <w:tc>
          <w:tcPr>
            <w:tcW w:w="11760" w:type="dxa"/>
            <w:tcBorders>
              <w:top w:val="nil"/>
              <w:left w:val="nil"/>
              <w:bottom w:val="nil"/>
              <w:right w:val="nil"/>
            </w:tcBorders>
            <w:shd w:val="clear" w:color="auto" w:fill="auto"/>
            <w:noWrap/>
            <w:vAlign w:val="bottom"/>
            <w:hideMark/>
          </w:tcPr>
          <w:p w:rsidR="00F23BF3" w:rsidRPr="00F23BF3" w:rsidRDefault="00F23BF3" w:rsidP="00F23BF3">
            <w:pPr>
              <w:jc w:val="center"/>
              <w:rPr>
                <w:rFonts w:eastAsia="Times New Roman" w:cs="Calibri"/>
                <w:b/>
                <w:bCs/>
                <w:color w:val="000000"/>
                <w:sz w:val="32"/>
                <w:szCs w:val="32"/>
                <w:lang w:eastAsia="nb-NO"/>
              </w:rPr>
            </w:pPr>
            <w:r w:rsidRPr="00F23BF3">
              <w:rPr>
                <w:rFonts w:eastAsia="Times New Roman" w:cs="Calibri"/>
                <w:b/>
                <w:bCs/>
                <w:color w:val="000000"/>
                <w:sz w:val="32"/>
                <w:szCs w:val="32"/>
                <w:lang w:eastAsia="nb-NO"/>
              </w:rPr>
              <w:lastRenderedPageBreak/>
              <w:t xml:space="preserve">Norsk Redaktørforening </w:t>
            </w:r>
          </w:p>
        </w:tc>
      </w:tr>
      <w:tr w:rsidR="00F23BF3" w:rsidRPr="00F23BF3" w:rsidTr="00F23BF3">
        <w:trPr>
          <w:trHeight w:val="420"/>
        </w:trPr>
        <w:tc>
          <w:tcPr>
            <w:tcW w:w="11760" w:type="dxa"/>
            <w:tcBorders>
              <w:top w:val="nil"/>
              <w:left w:val="nil"/>
              <w:bottom w:val="nil"/>
              <w:right w:val="nil"/>
            </w:tcBorders>
            <w:shd w:val="clear" w:color="auto" w:fill="auto"/>
            <w:noWrap/>
            <w:vAlign w:val="bottom"/>
            <w:hideMark/>
          </w:tcPr>
          <w:p w:rsidR="00F23BF3" w:rsidRPr="00F23BF3" w:rsidRDefault="00F23BF3" w:rsidP="00F23BF3">
            <w:pPr>
              <w:jc w:val="center"/>
              <w:rPr>
                <w:rFonts w:eastAsia="Times New Roman" w:cs="Calibri"/>
                <w:b/>
                <w:bCs/>
                <w:color w:val="000000"/>
                <w:sz w:val="32"/>
                <w:szCs w:val="32"/>
                <w:lang w:eastAsia="nb-NO"/>
              </w:rPr>
            </w:pPr>
            <w:r w:rsidRPr="00F23BF3">
              <w:rPr>
                <w:rFonts w:eastAsia="Times New Roman" w:cs="Calibri"/>
                <w:b/>
                <w:bCs/>
                <w:color w:val="000000"/>
                <w:sz w:val="32"/>
                <w:szCs w:val="32"/>
                <w:lang w:eastAsia="nb-NO"/>
              </w:rPr>
              <w:t>Balanse 2016- 2019</w:t>
            </w:r>
          </w:p>
        </w:tc>
      </w:tr>
    </w:tbl>
    <w:p w:rsidR="00A01348" w:rsidRPr="00F23BF3" w:rsidRDefault="00A01348">
      <w:pPr>
        <w:rPr>
          <w:rFonts w:asciiTheme="minorHAnsi" w:hAnsiTheme="minorHAnsi"/>
        </w:rPr>
      </w:pPr>
    </w:p>
    <w:tbl>
      <w:tblPr>
        <w:tblW w:w="12381" w:type="dxa"/>
        <w:tblInd w:w="-621" w:type="dxa"/>
        <w:tblCellMar>
          <w:left w:w="70" w:type="dxa"/>
          <w:right w:w="70" w:type="dxa"/>
        </w:tblCellMar>
        <w:tblLook w:val="04A0" w:firstRow="1" w:lastRow="0" w:firstColumn="1" w:lastColumn="0" w:noHBand="0" w:noVBand="1"/>
      </w:tblPr>
      <w:tblGrid>
        <w:gridCol w:w="621"/>
        <w:gridCol w:w="2173"/>
        <w:gridCol w:w="1207"/>
        <w:gridCol w:w="517"/>
        <w:gridCol w:w="103"/>
        <w:gridCol w:w="1063"/>
        <w:gridCol w:w="517"/>
        <w:gridCol w:w="1276"/>
        <w:gridCol w:w="445"/>
        <w:gridCol w:w="339"/>
        <w:gridCol w:w="1221"/>
        <w:gridCol w:w="204"/>
        <w:gridCol w:w="635"/>
        <w:gridCol w:w="2060"/>
      </w:tblGrid>
      <w:tr w:rsidR="00F23BF3" w:rsidRPr="006A07C3" w:rsidTr="00F23BF3">
        <w:trPr>
          <w:gridAfter w:val="2"/>
          <w:wAfter w:w="2690" w:type="dxa"/>
          <w:trHeight w:val="390"/>
        </w:trPr>
        <w:tc>
          <w:tcPr>
            <w:tcW w:w="4001" w:type="dxa"/>
            <w:gridSpan w:val="3"/>
            <w:tcBorders>
              <w:top w:val="nil"/>
              <w:left w:val="nil"/>
              <w:bottom w:val="single" w:sz="4" w:space="0" w:color="auto"/>
              <w:right w:val="nil"/>
            </w:tcBorders>
            <w:shd w:val="clear" w:color="auto" w:fill="auto"/>
            <w:noWrap/>
            <w:vAlign w:val="bottom"/>
            <w:hideMark/>
          </w:tcPr>
          <w:p w:rsidR="00F23BF3" w:rsidRPr="006A07C3" w:rsidRDefault="00F23BF3" w:rsidP="006A07C3">
            <w:pPr>
              <w:rPr>
                <w:rFonts w:eastAsia="Times New Roman" w:cs="Calibri"/>
                <w:color w:val="000000"/>
                <w:sz w:val="28"/>
                <w:szCs w:val="28"/>
                <w:lang w:eastAsia="nb-NO"/>
              </w:rPr>
            </w:pPr>
            <w:r w:rsidRPr="006A07C3">
              <w:rPr>
                <w:rFonts w:eastAsia="Times New Roman" w:cs="Calibri"/>
                <w:color w:val="000000"/>
                <w:sz w:val="28"/>
                <w:szCs w:val="28"/>
                <w:lang w:eastAsia="nb-NO"/>
              </w:rPr>
              <w:t> </w:t>
            </w:r>
          </w:p>
        </w:tc>
        <w:tc>
          <w:tcPr>
            <w:tcW w:w="1688" w:type="dxa"/>
            <w:gridSpan w:val="3"/>
            <w:tcBorders>
              <w:top w:val="nil"/>
              <w:left w:val="nil"/>
              <w:bottom w:val="single" w:sz="4" w:space="0" w:color="auto"/>
              <w:right w:val="nil"/>
            </w:tcBorders>
          </w:tcPr>
          <w:p w:rsidR="00F23BF3" w:rsidRPr="006A07C3" w:rsidRDefault="00F23BF3" w:rsidP="006A07C3">
            <w:pPr>
              <w:rPr>
                <w:rFonts w:eastAsia="Times New Roman" w:cs="Calibri"/>
                <w:color w:val="000000"/>
                <w:sz w:val="28"/>
                <w:szCs w:val="28"/>
                <w:lang w:eastAsia="nb-NO"/>
              </w:rPr>
            </w:pPr>
          </w:p>
        </w:tc>
        <w:tc>
          <w:tcPr>
            <w:tcW w:w="1793" w:type="dxa"/>
            <w:gridSpan w:val="2"/>
            <w:tcBorders>
              <w:top w:val="nil"/>
              <w:left w:val="nil"/>
              <w:bottom w:val="single" w:sz="4" w:space="0" w:color="auto"/>
              <w:right w:val="nil"/>
            </w:tcBorders>
            <w:shd w:val="clear" w:color="auto" w:fill="auto"/>
            <w:noWrap/>
            <w:vAlign w:val="bottom"/>
            <w:hideMark/>
          </w:tcPr>
          <w:p w:rsidR="00F23BF3" w:rsidRPr="006A07C3" w:rsidRDefault="00F23BF3" w:rsidP="006A07C3">
            <w:pPr>
              <w:rPr>
                <w:rFonts w:eastAsia="Times New Roman" w:cs="Calibri"/>
                <w:color w:val="000000"/>
                <w:sz w:val="28"/>
                <w:szCs w:val="28"/>
                <w:lang w:eastAsia="nb-NO"/>
              </w:rPr>
            </w:pPr>
            <w:r w:rsidRPr="006A07C3">
              <w:rPr>
                <w:rFonts w:eastAsia="Times New Roman" w:cs="Calibri"/>
                <w:color w:val="000000"/>
                <w:sz w:val="28"/>
                <w:szCs w:val="28"/>
                <w:lang w:eastAsia="nb-NO"/>
              </w:rPr>
              <w:t> </w:t>
            </w:r>
          </w:p>
        </w:tc>
        <w:tc>
          <w:tcPr>
            <w:tcW w:w="2005" w:type="dxa"/>
            <w:gridSpan w:val="3"/>
            <w:tcBorders>
              <w:top w:val="nil"/>
              <w:left w:val="nil"/>
              <w:bottom w:val="single" w:sz="4" w:space="0" w:color="auto"/>
              <w:right w:val="nil"/>
            </w:tcBorders>
            <w:shd w:val="clear" w:color="auto" w:fill="auto"/>
            <w:noWrap/>
            <w:vAlign w:val="bottom"/>
            <w:hideMark/>
          </w:tcPr>
          <w:p w:rsidR="00F23BF3" w:rsidRPr="006A07C3" w:rsidRDefault="00F23BF3" w:rsidP="006A07C3">
            <w:pPr>
              <w:rPr>
                <w:rFonts w:eastAsia="Times New Roman" w:cs="Calibri"/>
                <w:color w:val="000000"/>
                <w:sz w:val="28"/>
                <w:szCs w:val="28"/>
                <w:lang w:eastAsia="nb-NO"/>
              </w:rPr>
            </w:pPr>
            <w:r w:rsidRPr="006A07C3">
              <w:rPr>
                <w:rFonts w:eastAsia="Times New Roman" w:cs="Calibri"/>
                <w:color w:val="000000"/>
                <w:sz w:val="28"/>
                <w:szCs w:val="28"/>
                <w:lang w:eastAsia="nb-NO"/>
              </w:rPr>
              <w:t> </w:t>
            </w:r>
          </w:p>
        </w:tc>
        <w:tc>
          <w:tcPr>
            <w:tcW w:w="204" w:type="dxa"/>
            <w:tcBorders>
              <w:top w:val="nil"/>
              <w:left w:val="nil"/>
              <w:bottom w:val="single" w:sz="4" w:space="0" w:color="auto"/>
              <w:right w:val="nil"/>
            </w:tcBorders>
            <w:shd w:val="clear" w:color="auto" w:fill="auto"/>
            <w:noWrap/>
            <w:vAlign w:val="bottom"/>
            <w:hideMark/>
          </w:tcPr>
          <w:p w:rsidR="00F23BF3" w:rsidRPr="006A07C3" w:rsidRDefault="00F23BF3" w:rsidP="006A07C3">
            <w:pPr>
              <w:rPr>
                <w:rFonts w:eastAsia="Times New Roman" w:cs="Calibri"/>
                <w:color w:val="000000"/>
                <w:sz w:val="28"/>
                <w:szCs w:val="28"/>
                <w:lang w:eastAsia="nb-NO"/>
              </w:rPr>
            </w:pPr>
            <w:r w:rsidRPr="006A07C3">
              <w:rPr>
                <w:rFonts w:eastAsia="Times New Roman" w:cs="Calibri"/>
                <w:color w:val="000000"/>
                <w:sz w:val="28"/>
                <w:szCs w:val="28"/>
                <w:lang w:eastAsia="nb-NO"/>
              </w:rPr>
              <w:t>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6A07C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BALANSE</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3BF3" w:rsidRPr="006A07C3" w:rsidRDefault="00F23BF3" w:rsidP="00891903">
            <w:pPr>
              <w:jc w:val="right"/>
              <w:rPr>
                <w:rFonts w:asciiTheme="minorHAnsi" w:eastAsia="Times New Roman" w:hAnsiTheme="minorHAnsi" w:cstheme="minorHAnsi"/>
                <w:color w:val="000000"/>
                <w:sz w:val="18"/>
                <w:szCs w:val="18"/>
                <w:lang w:eastAsia="nb-NO"/>
              </w:rPr>
            </w:pPr>
            <w:r>
              <w:rPr>
                <w:rFonts w:asciiTheme="minorHAnsi" w:eastAsia="Times New Roman" w:hAnsiTheme="minorHAnsi" w:cstheme="minorHAnsi"/>
                <w:color w:val="000000"/>
                <w:sz w:val="18"/>
                <w:szCs w:val="18"/>
                <w:lang w:eastAsia="nb-NO"/>
              </w:rPr>
              <w:t>31.05.2019</w:t>
            </w:r>
          </w:p>
        </w:tc>
        <w:tc>
          <w:tcPr>
            <w:tcW w:w="1688" w:type="dxa"/>
            <w:gridSpan w:val="3"/>
            <w:tcBorders>
              <w:top w:val="single" w:sz="4" w:space="0" w:color="auto"/>
              <w:left w:val="single" w:sz="4" w:space="0" w:color="auto"/>
              <w:bottom w:val="single" w:sz="4" w:space="0" w:color="auto"/>
              <w:right w:val="single" w:sz="4" w:space="0" w:color="auto"/>
            </w:tcBorders>
            <w:vAlign w:val="bottom"/>
          </w:tcPr>
          <w:p w:rsidR="00F23BF3" w:rsidRPr="006A07C3" w:rsidRDefault="00F23BF3" w:rsidP="00891903">
            <w:pPr>
              <w:jc w:val="right"/>
              <w:rPr>
                <w:rFonts w:asciiTheme="minorHAnsi" w:eastAsia="Times New Roman" w:hAnsiTheme="minorHAnsi" w:cstheme="minorHAnsi"/>
                <w:color w:val="000000"/>
                <w:sz w:val="18"/>
                <w:szCs w:val="18"/>
                <w:lang w:eastAsia="nb-NO"/>
              </w:rPr>
            </w:pPr>
            <w:r>
              <w:rPr>
                <w:rFonts w:asciiTheme="minorHAnsi" w:eastAsia="Times New Roman" w:hAnsiTheme="minorHAnsi" w:cstheme="minorHAnsi"/>
                <w:color w:val="000000"/>
                <w:sz w:val="18"/>
                <w:szCs w:val="18"/>
                <w:lang w:eastAsia="nb-NO"/>
              </w:rPr>
              <w:t>2018</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2017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2016</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6A07C3">
            <w:pPr>
              <w:jc w:val="right"/>
              <w:rPr>
                <w:rFonts w:asciiTheme="minorHAnsi" w:eastAsia="Times New Roman" w:hAnsiTheme="minorHAnsi" w:cstheme="minorHAnsi"/>
                <w:color w:val="000000"/>
                <w:sz w:val="18"/>
                <w:szCs w:val="18"/>
                <w:lang w:eastAsia="nb-NO"/>
              </w:rPr>
            </w:pP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3BF3" w:rsidRPr="006A07C3" w:rsidRDefault="00F23BF3" w:rsidP="00891903">
            <w:pPr>
              <w:jc w:val="right"/>
              <w:rPr>
                <w:rFonts w:asciiTheme="minorHAnsi" w:eastAsia="Times New Roman" w:hAnsiTheme="minorHAnsi" w:cstheme="minorHAnsi"/>
                <w:sz w:val="18"/>
                <w:szCs w:val="18"/>
                <w:lang w:eastAsia="nb-NO"/>
              </w:rPr>
            </w:pPr>
          </w:p>
        </w:tc>
        <w:tc>
          <w:tcPr>
            <w:tcW w:w="1688" w:type="dxa"/>
            <w:gridSpan w:val="3"/>
            <w:tcBorders>
              <w:top w:val="single" w:sz="4" w:space="0" w:color="auto"/>
              <w:left w:val="single" w:sz="4" w:space="0" w:color="auto"/>
              <w:bottom w:val="single" w:sz="4" w:space="0" w:color="auto"/>
              <w:right w:val="single" w:sz="4" w:space="0" w:color="auto"/>
            </w:tcBorders>
          </w:tcPr>
          <w:p w:rsidR="00F23BF3" w:rsidRPr="006A07C3" w:rsidRDefault="00F23BF3" w:rsidP="00891903">
            <w:pPr>
              <w:jc w:val="right"/>
              <w:rPr>
                <w:rFonts w:asciiTheme="minorHAnsi" w:eastAsia="Times New Roman" w:hAnsiTheme="minorHAnsi" w:cstheme="minorHAnsi"/>
                <w:sz w:val="18"/>
                <w:szCs w:val="18"/>
                <w:lang w:eastAsia="nb-NO"/>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6A07C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Eiendeler</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3BF3" w:rsidRPr="006A07C3" w:rsidRDefault="00F23BF3" w:rsidP="00891903">
            <w:pPr>
              <w:jc w:val="right"/>
              <w:rPr>
                <w:rFonts w:asciiTheme="minorHAnsi" w:eastAsia="Times New Roman" w:hAnsiTheme="minorHAnsi" w:cstheme="minorHAnsi"/>
                <w:b/>
                <w:bCs/>
                <w:color w:val="000000"/>
                <w:sz w:val="18"/>
                <w:szCs w:val="18"/>
                <w:lang w:eastAsia="nb-NO"/>
              </w:rPr>
            </w:pPr>
          </w:p>
        </w:tc>
        <w:tc>
          <w:tcPr>
            <w:tcW w:w="1688" w:type="dxa"/>
            <w:gridSpan w:val="3"/>
            <w:tcBorders>
              <w:top w:val="single" w:sz="4" w:space="0" w:color="auto"/>
              <w:left w:val="single" w:sz="4" w:space="0" w:color="auto"/>
              <w:bottom w:val="single" w:sz="4" w:space="0" w:color="auto"/>
              <w:right w:val="single" w:sz="4" w:space="0" w:color="auto"/>
            </w:tcBorders>
          </w:tcPr>
          <w:p w:rsidR="00F23BF3" w:rsidRPr="006A07C3" w:rsidRDefault="00F23BF3" w:rsidP="00891903">
            <w:pPr>
              <w:jc w:val="right"/>
              <w:rPr>
                <w:rFonts w:asciiTheme="minorHAnsi" w:eastAsia="Times New Roman" w:hAnsiTheme="minorHAnsi" w:cstheme="minorHAnsi"/>
                <w:sz w:val="18"/>
                <w:szCs w:val="18"/>
                <w:lang w:eastAsia="nb-NO"/>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6A07C3">
            <w:pPr>
              <w:rPr>
                <w:rFonts w:asciiTheme="minorHAnsi" w:eastAsia="Times New Roman" w:hAnsiTheme="minorHAnsi" w:cstheme="minorHAnsi"/>
                <w:sz w:val="18"/>
                <w:szCs w:val="18"/>
                <w:lang w:eastAsia="nb-NO"/>
              </w:rPr>
            </w:pP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3BF3" w:rsidRPr="006A07C3" w:rsidRDefault="00F23BF3" w:rsidP="00891903">
            <w:pPr>
              <w:jc w:val="right"/>
              <w:rPr>
                <w:rFonts w:asciiTheme="minorHAnsi" w:eastAsia="Times New Roman" w:hAnsiTheme="minorHAnsi" w:cstheme="minorHAnsi"/>
                <w:sz w:val="18"/>
                <w:szCs w:val="18"/>
                <w:lang w:eastAsia="nb-NO"/>
              </w:rPr>
            </w:pPr>
          </w:p>
        </w:tc>
        <w:tc>
          <w:tcPr>
            <w:tcW w:w="1688" w:type="dxa"/>
            <w:gridSpan w:val="3"/>
            <w:tcBorders>
              <w:top w:val="single" w:sz="4" w:space="0" w:color="auto"/>
              <w:left w:val="single" w:sz="4" w:space="0" w:color="auto"/>
              <w:bottom w:val="single" w:sz="4" w:space="0" w:color="auto"/>
              <w:right w:val="single" w:sz="4" w:space="0" w:color="auto"/>
            </w:tcBorders>
          </w:tcPr>
          <w:p w:rsidR="00F23BF3" w:rsidRPr="006A07C3" w:rsidRDefault="00F23BF3" w:rsidP="00891903">
            <w:pPr>
              <w:jc w:val="right"/>
              <w:rPr>
                <w:rFonts w:asciiTheme="minorHAnsi" w:eastAsia="Times New Roman" w:hAnsiTheme="minorHAnsi" w:cstheme="minorHAnsi"/>
                <w:sz w:val="18"/>
                <w:szCs w:val="18"/>
                <w:lang w:eastAsia="nb-NO"/>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6A07C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Anleggsmidler</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23BF3" w:rsidRPr="006A07C3" w:rsidRDefault="00F23BF3" w:rsidP="00891903">
            <w:pPr>
              <w:jc w:val="right"/>
              <w:rPr>
                <w:rFonts w:asciiTheme="minorHAnsi" w:eastAsia="Times New Roman" w:hAnsiTheme="minorHAnsi" w:cstheme="minorHAnsi"/>
                <w:b/>
                <w:bCs/>
                <w:color w:val="000000"/>
                <w:sz w:val="18"/>
                <w:szCs w:val="18"/>
                <w:lang w:eastAsia="nb-NO"/>
              </w:rPr>
            </w:pPr>
          </w:p>
        </w:tc>
        <w:tc>
          <w:tcPr>
            <w:tcW w:w="1688" w:type="dxa"/>
            <w:gridSpan w:val="3"/>
            <w:tcBorders>
              <w:top w:val="single" w:sz="4" w:space="0" w:color="auto"/>
              <w:left w:val="single" w:sz="4" w:space="0" w:color="auto"/>
              <w:bottom w:val="single" w:sz="4" w:space="0" w:color="auto"/>
              <w:right w:val="single" w:sz="4" w:space="0" w:color="auto"/>
            </w:tcBorders>
          </w:tcPr>
          <w:p w:rsidR="00F23BF3" w:rsidRPr="006A07C3" w:rsidRDefault="00F23BF3" w:rsidP="00891903">
            <w:pPr>
              <w:jc w:val="right"/>
              <w:rPr>
                <w:rFonts w:asciiTheme="minorHAnsi" w:eastAsia="Times New Roman" w:hAnsiTheme="minorHAnsi" w:cstheme="minorHAnsi"/>
                <w:sz w:val="18"/>
                <w:szCs w:val="18"/>
                <w:lang w:eastAsia="nb-NO"/>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89190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Kunst</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lang w:eastAsia="nb-NO"/>
              </w:rPr>
            </w:pPr>
            <w:r w:rsidRPr="00F23BF3">
              <w:rPr>
                <w:rFonts w:asciiTheme="minorHAnsi" w:hAnsiTheme="minorHAnsi" w:cstheme="minorHAnsi"/>
                <w:color w:val="000000"/>
                <w:sz w:val="18"/>
                <w:szCs w:val="18"/>
              </w:rPr>
              <w:t xml:space="preserve">          12 500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lang w:eastAsia="nb-NO"/>
              </w:rPr>
            </w:pPr>
            <w:r w:rsidRPr="00F23BF3">
              <w:rPr>
                <w:rFonts w:asciiTheme="minorHAnsi" w:hAnsiTheme="minorHAnsi" w:cstheme="minorHAnsi"/>
                <w:color w:val="000000"/>
                <w:sz w:val="18"/>
                <w:szCs w:val="18"/>
              </w:rPr>
              <w:t xml:space="preserve">                  12 500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12 500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12 500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Datautstyr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30 700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39 315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64 362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41 785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Webutvikling</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3756</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24 320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114 487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215 992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Bil</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anleggsmidler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46 956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76 135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191 349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270 277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Omløpsmidler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Kundefordringer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200 413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147 863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204 163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157 738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Andre fordringer/forskudd</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320 793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52 804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51 924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4 626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Forskuddsbetalte kostnader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62 631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57 345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34 893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31 998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Mellomregning PS</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6 750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proofErr w:type="gramStart"/>
            <w:r w:rsidRPr="006A07C3">
              <w:rPr>
                <w:rFonts w:asciiTheme="minorHAnsi" w:eastAsia="Times New Roman" w:hAnsiTheme="minorHAnsi" w:cstheme="minorHAnsi"/>
                <w:color w:val="000000"/>
                <w:sz w:val="18"/>
                <w:szCs w:val="18"/>
                <w:lang w:eastAsia="nb-NO"/>
              </w:rPr>
              <w:t>Mellomre</w:t>
            </w:r>
            <w:r>
              <w:rPr>
                <w:rFonts w:asciiTheme="minorHAnsi" w:eastAsia="Times New Roman" w:hAnsiTheme="minorHAnsi" w:cstheme="minorHAnsi"/>
                <w:color w:val="000000"/>
                <w:sz w:val="18"/>
                <w:szCs w:val="18"/>
                <w:lang w:eastAsia="nb-NO"/>
              </w:rPr>
              <w:t>g</w:t>
            </w:r>
            <w:r w:rsidRPr="006A07C3">
              <w:rPr>
                <w:rFonts w:asciiTheme="minorHAnsi" w:eastAsia="Times New Roman" w:hAnsiTheme="minorHAnsi" w:cstheme="minorHAnsi"/>
                <w:color w:val="000000"/>
                <w:sz w:val="18"/>
                <w:szCs w:val="18"/>
                <w:lang w:eastAsia="nb-NO"/>
              </w:rPr>
              <w:t>ning  VF</w:t>
            </w:r>
            <w:proofErr w:type="gramEnd"/>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40 740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40 740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Mellomregning kopivederlag</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Særvilkår / verdipapirer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9 167 783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5 236 801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5 200 054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4 480 664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Depositumskonto</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633 690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633 690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621 800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603 973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Kasse / bank</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812 466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1 101 926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434 781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459 572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omløpsmidler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11 238 516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7 230 429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6 547 615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5 786 061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eiendeler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11 285 472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7 306 564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6 738 964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6 056 338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Gjeld / Egenkapital</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sz w:val="18"/>
                <w:szCs w:val="18"/>
                <w:lang w:eastAsia="nb-NO"/>
              </w:rPr>
            </w:pP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Egenkapital pr 01.01</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6 456 489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5 905 405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5 309 530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4 938 511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Årets resultat</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-624 309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551 084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595 875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371 019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Egenkapital</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5 832 180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6 456 489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5 905 405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5 309 530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Langsiktig gjeld</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Leverandørgjeld</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36 496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131 047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157 696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90 850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Kortsiktig gjeld</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19 752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8 820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124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48 600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Mellomregning OR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63 273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61 423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61 564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-1 079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Mellomregning kopivederlag</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Skyldig skattetrekk</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103 907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172 925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153 224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151 053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Offentlige avgifter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112 899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138 264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129 921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131 331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Avsatte feriepenger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495 623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337 596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331 030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326 053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Periodiserte kontingenter</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color w:val="000000"/>
                <w:sz w:val="18"/>
                <w:szCs w:val="18"/>
              </w:rPr>
            </w:pPr>
            <w:r w:rsidRPr="00F23BF3">
              <w:rPr>
                <w:rFonts w:asciiTheme="minorHAnsi" w:hAnsiTheme="minorHAnsi" w:cstheme="minorHAnsi"/>
                <w:color w:val="000000"/>
                <w:sz w:val="18"/>
                <w:szCs w:val="18"/>
              </w:rPr>
              <w:t xml:space="preserve">    4 621 342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color w:val="000000"/>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color w:val="000000"/>
                <w:sz w:val="18"/>
                <w:szCs w:val="18"/>
                <w:lang w:eastAsia="nb-NO"/>
              </w:rPr>
            </w:pPr>
            <w:r w:rsidRPr="006A07C3">
              <w:rPr>
                <w:rFonts w:asciiTheme="minorHAnsi" w:eastAsia="Times New Roman" w:hAnsiTheme="minorHAnsi" w:cstheme="minorHAnsi"/>
                <w:color w:val="000000"/>
                <w:sz w:val="18"/>
                <w:szCs w:val="18"/>
                <w:lang w:eastAsia="nb-NO"/>
              </w:rPr>
              <w:t xml:space="preserve">                            -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gjeld</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5 453 292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850 075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833 559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746 808 </w:t>
            </w: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sz w:val="18"/>
                <w:szCs w:val="18"/>
                <w:lang w:eastAsia="nb-NO"/>
              </w:rPr>
            </w:pPr>
          </w:p>
        </w:tc>
      </w:tr>
      <w:tr w:rsidR="00F23BF3" w:rsidRPr="006A07C3" w:rsidTr="00F23BF3">
        <w:trPr>
          <w:gridAfter w:val="3"/>
          <w:wAfter w:w="2894" w:type="dxa"/>
          <w:trHeight w:val="284"/>
        </w:trPr>
        <w:tc>
          <w:tcPr>
            <w:tcW w:w="2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Sum gjeld og egenkapital</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11 285 472 </w:t>
            </w:r>
          </w:p>
        </w:tc>
        <w:tc>
          <w:tcPr>
            <w:tcW w:w="1688" w:type="dxa"/>
            <w:gridSpan w:val="3"/>
            <w:tcBorders>
              <w:top w:val="single" w:sz="4" w:space="0" w:color="auto"/>
              <w:left w:val="single" w:sz="4" w:space="0" w:color="auto"/>
              <w:bottom w:val="single" w:sz="4" w:space="0" w:color="auto"/>
              <w:right w:val="nil"/>
            </w:tcBorders>
            <w:shd w:val="clear" w:color="auto" w:fill="auto"/>
            <w:vAlign w:val="bottom"/>
          </w:tcPr>
          <w:p w:rsidR="00F23BF3" w:rsidRPr="00F23BF3" w:rsidRDefault="00F23BF3" w:rsidP="00F23BF3">
            <w:pPr>
              <w:jc w:val="right"/>
              <w:rPr>
                <w:rFonts w:asciiTheme="minorHAnsi" w:hAnsiTheme="minorHAnsi" w:cstheme="minorHAnsi"/>
                <w:b/>
                <w:bCs/>
                <w:color w:val="000000"/>
                <w:sz w:val="18"/>
                <w:szCs w:val="18"/>
              </w:rPr>
            </w:pPr>
            <w:r w:rsidRPr="00F23BF3">
              <w:rPr>
                <w:rFonts w:asciiTheme="minorHAnsi" w:hAnsiTheme="minorHAnsi" w:cstheme="minorHAnsi"/>
                <w:b/>
                <w:bCs/>
                <w:color w:val="000000"/>
                <w:sz w:val="18"/>
                <w:szCs w:val="18"/>
              </w:rPr>
              <w:t xml:space="preserve">            7 306 564 </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6 738 964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BF3" w:rsidRPr="006A07C3" w:rsidRDefault="00F23BF3" w:rsidP="00F23BF3">
            <w:pPr>
              <w:jc w:val="right"/>
              <w:rPr>
                <w:rFonts w:asciiTheme="minorHAnsi" w:eastAsia="Times New Roman" w:hAnsiTheme="minorHAnsi" w:cstheme="minorHAnsi"/>
                <w:b/>
                <w:bCs/>
                <w:color w:val="000000"/>
                <w:sz w:val="18"/>
                <w:szCs w:val="18"/>
                <w:lang w:eastAsia="nb-NO"/>
              </w:rPr>
            </w:pPr>
            <w:r w:rsidRPr="006A07C3">
              <w:rPr>
                <w:rFonts w:asciiTheme="minorHAnsi" w:eastAsia="Times New Roman" w:hAnsiTheme="minorHAnsi" w:cstheme="minorHAnsi"/>
                <w:b/>
                <w:bCs/>
                <w:color w:val="000000"/>
                <w:sz w:val="18"/>
                <w:szCs w:val="18"/>
                <w:lang w:eastAsia="nb-NO"/>
              </w:rPr>
              <w:t xml:space="preserve">            6 056 338 </w:t>
            </w:r>
          </w:p>
        </w:tc>
      </w:tr>
      <w:tr w:rsidR="00010B42" w:rsidRPr="00010B42" w:rsidTr="00F23BF3">
        <w:trPr>
          <w:gridBefore w:val="1"/>
          <w:wBefore w:w="621" w:type="dxa"/>
          <w:trHeight w:val="375"/>
        </w:trPr>
        <w:tc>
          <w:tcPr>
            <w:tcW w:w="4000" w:type="dxa"/>
            <w:gridSpan w:val="4"/>
            <w:tcBorders>
              <w:top w:val="nil"/>
              <w:left w:val="nil"/>
              <w:bottom w:val="nil"/>
              <w:right w:val="nil"/>
            </w:tcBorders>
            <w:shd w:val="clear" w:color="auto" w:fill="auto"/>
            <w:noWrap/>
            <w:vAlign w:val="bottom"/>
            <w:hideMark/>
          </w:tcPr>
          <w:p w:rsidR="00010B42" w:rsidRPr="00010B42" w:rsidRDefault="00010B42" w:rsidP="00010B42">
            <w:pPr>
              <w:rPr>
                <w:rFonts w:ascii="Times New Roman" w:eastAsia="Times New Roman" w:hAnsi="Times New Roman"/>
                <w:sz w:val="20"/>
                <w:szCs w:val="20"/>
                <w:lang w:eastAsia="nb-NO"/>
              </w:rPr>
            </w:pPr>
          </w:p>
        </w:tc>
        <w:tc>
          <w:tcPr>
            <w:tcW w:w="1580" w:type="dxa"/>
            <w:gridSpan w:val="2"/>
            <w:tcBorders>
              <w:top w:val="nil"/>
              <w:left w:val="nil"/>
              <w:bottom w:val="nil"/>
              <w:right w:val="nil"/>
            </w:tcBorders>
            <w:shd w:val="clear" w:color="auto" w:fill="auto"/>
            <w:noWrap/>
            <w:vAlign w:val="bottom"/>
            <w:hideMark/>
          </w:tcPr>
          <w:p w:rsidR="00010B42" w:rsidRPr="00010B42" w:rsidRDefault="00010B42" w:rsidP="00010B42">
            <w:pPr>
              <w:rPr>
                <w:rFonts w:ascii="Times New Roman" w:eastAsia="Times New Roman" w:hAnsi="Times New Roman"/>
                <w:sz w:val="20"/>
                <w:szCs w:val="20"/>
                <w:lang w:eastAsia="nb-NO"/>
              </w:rPr>
            </w:pPr>
          </w:p>
        </w:tc>
        <w:tc>
          <w:tcPr>
            <w:tcW w:w="2060" w:type="dxa"/>
            <w:gridSpan w:val="3"/>
            <w:tcBorders>
              <w:top w:val="nil"/>
              <w:left w:val="nil"/>
              <w:bottom w:val="nil"/>
              <w:right w:val="nil"/>
            </w:tcBorders>
            <w:shd w:val="clear" w:color="auto" w:fill="auto"/>
            <w:noWrap/>
            <w:vAlign w:val="bottom"/>
            <w:hideMark/>
          </w:tcPr>
          <w:p w:rsidR="00010B42" w:rsidRPr="00010B42" w:rsidRDefault="00010B42" w:rsidP="00010B42">
            <w:pPr>
              <w:rPr>
                <w:rFonts w:ascii="Times New Roman" w:eastAsia="Times New Roman" w:hAnsi="Times New Roman"/>
                <w:sz w:val="20"/>
                <w:szCs w:val="20"/>
                <w:lang w:eastAsia="nb-NO"/>
              </w:rPr>
            </w:pPr>
          </w:p>
        </w:tc>
        <w:tc>
          <w:tcPr>
            <w:tcW w:w="2060" w:type="dxa"/>
            <w:gridSpan w:val="3"/>
            <w:tcBorders>
              <w:top w:val="nil"/>
              <w:left w:val="nil"/>
              <w:bottom w:val="nil"/>
              <w:right w:val="nil"/>
            </w:tcBorders>
            <w:shd w:val="clear" w:color="auto" w:fill="auto"/>
            <w:noWrap/>
            <w:vAlign w:val="bottom"/>
            <w:hideMark/>
          </w:tcPr>
          <w:p w:rsidR="00010B42" w:rsidRPr="00010B42" w:rsidRDefault="00010B42" w:rsidP="00010B42">
            <w:pPr>
              <w:rPr>
                <w:rFonts w:ascii="Times New Roman" w:eastAsia="Times New Roman" w:hAnsi="Times New Roman"/>
                <w:sz w:val="20"/>
                <w:szCs w:val="20"/>
                <w:lang w:eastAsia="nb-NO"/>
              </w:rPr>
            </w:pPr>
          </w:p>
        </w:tc>
        <w:tc>
          <w:tcPr>
            <w:tcW w:w="2060" w:type="dxa"/>
            <w:tcBorders>
              <w:top w:val="nil"/>
              <w:left w:val="nil"/>
              <w:bottom w:val="nil"/>
              <w:right w:val="nil"/>
            </w:tcBorders>
            <w:shd w:val="clear" w:color="auto" w:fill="auto"/>
            <w:noWrap/>
            <w:vAlign w:val="bottom"/>
            <w:hideMark/>
          </w:tcPr>
          <w:p w:rsidR="00010B42" w:rsidRPr="00010B42" w:rsidRDefault="00010B42" w:rsidP="00010B42">
            <w:pPr>
              <w:rPr>
                <w:rFonts w:ascii="Times New Roman" w:eastAsia="Times New Roman" w:hAnsi="Times New Roman"/>
                <w:sz w:val="20"/>
                <w:szCs w:val="20"/>
                <w:lang w:eastAsia="nb-NO"/>
              </w:rPr>
            </w:pPr>
          </w:p>
        </w:tc>
      </w:tr>
    </w:tbl>
    <w:p w:rsidR="00010B42" w:rsidRPr="006A07C3" w:rsidRDefault="00010B42">
      <w:pPr>
        <w:rPr>
          <w:rFonts w:asciiTheme="minorHAnsi" w:hAnsiTheme="minorHAnsi" w:cstheme="minorHAnsi"/>
          <w:sz w:val="16"/>
          <w:szCs w:val="16"/>
        </w:rPr>
      </w:pPr>
    </w:p>
    <w:sectPr w:rsidR="00010B42" w:rsidRPr="006A07C3" w:rsidSect="004F153E">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97C"/>
    <w:multiLevelType w:val="hybridMultilevel"/>
    <w:tmpl w:val="F0F6C666"/>
    <w:lvl w:ilvl="0" w:tplc="ACF82594">
      <w:start w:val="7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FF598E"/>
    <w:multiLevelType w:val="hybridMultilevel"/>
    <w:tmpl w:val="204660EA"/>
    <w:lvl w:ilvl="0" w:tplc="4C921490">
      <w:start w:val="5"/>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E8"/>
    <w:rsid w:val="00004621"/>
    <w:rsid w:val="000102F2"/>
    <w:rsid w:val="00010B42"/>
    <w:rsid w:val="000231E3"/>
    <w:rsid w:val="00024E32"/>
    <w:rsid w:val="00040DC5"/>
    <w:rsid w:val="00040F92"/>
    <w:rsid w:val="00042E7D"/>
    <w:rsid w:val="000447D7"/>
    <w:rsid w:val="00052A4B"/>
    <w:rsid w:val="00054CA2"/>
    <w:rsid w:val="000561B9"/>
    <w:rsid w:val="00060E07"/>
    <w:rsid w:val="00064999"/>
    <w:rsid w:val="0006531E"/>
    <w:rsid w:val="00066447"/>
    <w:rsid w:val="00074773"/>
    <w:rsid w:val="00077FDA"/>
    <w:rsid w:val="000A4B72"/>
    <w:rsid w:val="000A6AF7"/>
    <w:rsid w:val="000A6DC5"/>
    <w:rsid w:val="000B6F26"/>
    <w:rsid w:val="000D46F6"/>
    <w:rsid w:val="000D59A9"/>
    <w:rsid w:val="000E0CD1"/>
    <w:rsid w:val="000E679D"/>
    <w:rsid w:val="000F325C"/>
    <w:rsid w:val="000F4B22"/>
    <w:rsid w:val="000F69BE"/>
    <w:rsid w:val="001048BD"/>
    <w:rsid w:val="0011194D"/>
    <w:rsid w:val="0011769F"/>
    <w:rsid w:val="0014074F"/>
    <w:rsid w:val="0014324C"/>
    <w:rsid w:val="001436FA"/>
    <w:rsid w:val="001711F6"/>
    <w:rsid w:val="001953F4"/>
    <w:rsid w:val="001979E8"/>
    <w:rsid w:val="001A1A8F"/>
    <w:rsid w:val="001C3607"/>
    <w:rsid w:val="001C4D63"/>
    <w:rsid w:val="001C7C14"/>
    <w:rsid w:val="001D080E"/>
    <w:rsid w:val="001D1E12"/>
    <w:rsid w:val="002343CB"/>
    <w:rsid w:val="00242C60"/>
    <w:rsid w:val="00257E70"/>
    <w:rsid w:val="002A4253"/>
    <w:rsid w:val="002B3A01"/>
    <w:rsid w:val="002B6504"/>
    <w:rsid w:val="002C4DFB"/>
    <w:rsid w:val="002D1A22"/>
    <w:rsid w:val="002D3EA6"/>
    <w:rsid w:val="002E693E"/>
    <w:rsid w:val="00305710"/>
    <w:rsid w:val="00317ED4"/>
    <w:rsid w:val="003260A1"/>
    <w:rsid w:val="00335CBE"/>
    <w:rsid w:val="003576C8"/>
    <w:rsid w:val="00373792"/>
    <w:rsid w:val="00395B10"/>
    <w:rsid w:val="003C5500"/>
    <w:rsid w:val="003F5815"/>
    <w:rsid w:val="00403553"/>
    <w:rsid w:val="004048D4"/>
    <w:rsid w:val="00405754"/>
    <w:rsid w:val="00407FD3"/>
    <w:rsid w:val="00416DCB"/>
    <w:rsid w:val="00417490"/>
    <w:rsid w:val="00443C58"/>
    <w:rsid w:val="004744B2"/>
    <w:rsid w:val="00474D79"/>
    <w:rsid w:val="004A235E"/>
    <w:rsid w:val="004B560A"/>
    <w:rsid w:val="004D07EB"/>
    <w:rsid w:val="004D3B32"/>
    <w:rsid w:val="004D3C62"/>
    <w:rsid w:val="004D6EF8"/>
    <w:rsid w:val="004E3CDA"/>
    <w:rsid w:val="004E3F5A"/>
    <w:rsid w:val="004F153E"/>
    <w:rsid w:val="00500988"/>
    <w:rsid w:val="005067B7"/>
    <w:rsid w:val="00507ADE"/>
    <w:rsid w:val="00551458"/>
    <w:rsid w:val="00566FE4"/>
    <w:rsid w:val="0057124C"/>
    <w:rsid w:val="005812B4"/>
    <w:rsid w:val="0058391E"/>
    <w:rsid w:val="005A70AE"/>
    <w:rsid w:val="005B4711"/>
    <w:rsid w:val="005D3261"/>
    <w:rsid w:val="005D3D48"/>
    <w:rsid w:val="005D449E"/>
    <w:rsid w:val="005D4E74"/>
    <w:rsid w:val="005E438C"/>
    <w:rsid w:val="00634934"/>
    <w:rsid w:val="00654D37"/>
    <w:rsid w:val="0066147F"/>
    <w:rsid w:val="006900D3"/>
    <w:rsid w:val="006A07C3"/>
    <w:rsid w:val="006A3D33"/>
    <w:rsid w:val="006B74D2"/>
    <w:rsid w:val="006C28C0"/>
    <w:rsid w:val="006C518E"/>
    <w:rsid w:val="006D38AA"/>
    <w:rsid w:val="006E24C6"/>
    <w:rsid w:val="006F77F8"/>
    <w:rsid w:val="007459F7"/>
    <w:rsid w:val="00770742"/>
    <w:rsid w:val="00774843"/>
    <w:rsid w:val="0077712C"/>
    <w:rsid w:val="0079613F"/>
    <w:rsid w:val="007A7C68"/>
    <w:rsid w:val="007B5F9D"/>
    <w:rsid w:val="007C507C"/>
    <w:rsid w:val="007C706A"/>
    <w:rsid w:val="007D63D4"/>
    <w:rsid w:val="007E5792"/>
    <w:rsid w:val="007E70E8"/>
    <w:rsid w:val="007F5B95"/>
    <w:rsid w:val="00806BB7"/>
    <w:rsid w:val="00844B4A"/>
    <w:rsid w:val="00883EDC"/>
    <w:rsid w:val="00887460"/>
    <w:rsid w:val="00891903"/>
    <w:rsid w:val="00895375"/>
    <w:rsid w:val="008A17DF"/>
    <w:rsid w:val="008A1C83"/>
    <w:rsid w:val="008D22B6"/>
    <w:rsid w:val="008D2B0A"/>
    <w:rsid w:val="008E00F4"/>
    <w:rsid w:val="008E78DE"/>
    <w:rsid w:val="00900764"/>
    <w:rsid w:val="009201DE"/>
    <w:rsid w:val="0093271F"/>
    <w:rsid w:val="009374AA"/>
    <w:rsid w:val="00970BE3"/>
    <w:rsid w:val="009912E3"/>
    <w:rsid w:val="0099153E"/>
    <w:rsid w:val="009959DB"/>
    <w:rsid w:val="009A560E"/>
    <w:rsid w:val="009A6132"/>
    <w:rsid w:val="009B1797"/>
    <w:rsid w:val="009B64BD"/>
    <w:rsid w:val="009E0031"/>
    <w:rsid w:val="00A01348"/>
    <w:rsid w:val="00A15A5D"/>
    <w:rsid w:val="00A23633"/>
    <w:rsid w:val="00A374FC"/>
    <w:rsid w:val="00A46DD5"/>
    <w:rsid w:val="00A47719"/>
    <w:rsid w:val="00A539ED"/>
    <w:rsid w:val="00A66998"/>
    <w:rsid w:val="00A75A7B"/>
    <w:rsid w:val="00A9421E"/>
    <w:rsid w:val="00AA0F0A"/>
    <w:rsid w:val="00AC1375"/>
    <w:rsid w:val="00AC6DD9"/>
    <w:rsid w:val="00AD50A1"/>
    <w:rsid w:val="00AE678A"/>
    <w:rsid w:val="00AF405A"/>
    <w:rsid w:val="00B00CD4"/>
    <w:rsid w:val="00B00E26"/>
    <w:rsid w:val="00B11171"/>
    <w:rsid w:val="00B20E85"/>
    <w:rsid w:val="00B23E46"/>
    <w:rsid w:val="00B46BAA"/>
    <w:rsid w:val="00B46EFC"/>
    <w:rsid w:val="00B741BD"/>
    <w:rsid w:val="00B868E9"/>
    <w:rsid w:val="00B97290"/>
    <w:rsid w:val="00BB7565"/>
    <w:rsid w:val="00BC1B90"/>
    <w:rsid w:val="00BE3754"/>
    <w:rsid w:val="00BE52D3"/>
    <w:rsid w:val="00BF139E"/>
    <w:rsid w:val="00BF7B13"/>
    <w:rsid w:val="00C10B73"/>
    <w:rsid w:val="00C241C8"/>
    <w:rsid w:val="00C41E8F"/>
    <w:rsid w:val="00C750E9"/>
    <w:rsid w:val="00C76B46"/>
    <w:rsid w:val="00C94621"/>
    <w:rsid w:val="00C94A83"/>
    <w:rsid w:val="00CB0C26"/>
    <w:rsid w:val="00CB3758"/>
    <w:rsid w:val="00CB3BCA"/>
    <w:rsid w:val="00CD6B99"/>
    <w:rsid w:val="00D05925"/>
    <w:rsid w:val="00D237E1"/>
    <w:rsid w:val="00D24D54"/>
    <w:rsid w:val="00D25DCF"/>
    <w:rsid w:val="00D27F23"/>
    <w:rsid w:val="00D30A9B"/>
    <w:rsid w:val="00D31F43"/>
    <w:rsid w:val="00D36056"/>
    <w:rsid w:val="00D4095E"/>
    <w:rsid w:val="00D41128"/>
    <w:rsid w:val="00D539F2"/>
    <w:rsid w:val="00D56728"/>
    <w:rsid w:val="00D60DF3"/>
    <w:rsid w:val="00D60EFB"/>
    <w:rsid w:val="00D916C3"/>
    <w:rsid w:val="00DB2AE9"/>
    <w:rsid w:val="00DC01D2"/>
    <w:rsid w:val="00DD00AF"/>
    <w:rsid w:val="00DD264E"/>
    <w:rsid w:val="00DD4F40"/>
    <w:rsid w:val="00DE1918"/>
    <w:rsid w:val="00E10D30"/>
    <w:rsid w:val="00E135BC"/>
    <w:rsid w:val="00E34490"/>
    <w:rsid w:val="00E3496C"/>
    <w:rsid w:val="00E46D57"/>
    <w:rsid w:val="00E745DF"/>
    <w:rsid w:val="00E97204"/>
    <w:rsid w:val="00EB488C"/>
    <w:rsid w:val="00EC3586"/>
    <w:rsid w:val="00ED2A02"/>
    <w:rsid w:val="00EE5B25"/>
    <w:rsid w:val="00EE61E1"/>
    <w:rsid w:val="00F03A28"/>
    <w:rsid w:val="00F03DF2"/>
    <w:rsid w:val="00F23BF3"/>
    <w:rsid w:val="00F27C66"/>
    <w:rsid w:val="00F36A81"/>
    <w:rsid w:val="00F46530"/>
    <w:rsid w:val="00F96E2F"/>
    <w:rsid w:val="00FA057F"/>
    <w:rsid w:val="00FA5A76"/>
    <w:rsid w:val="00FA5DEF"/>
    <w:rsid w:val="00FC0292"/>
    <w:rsid w:val="00FE47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4AB6"/>
  <w15:docId w15:val="{747971ED-95AA-412F-A896-B9759BF4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7A7C68"/>
    <w:rPr>
      <w:rFonts w:ascii="Tahoma" w:hAnsi="Tahoma"/>
      <w:sz w:val="16"/>
      <w:szCs w:val="16"/>
    </w:rPr>
  </w:style>
  <w:style w:type="character" w:customStyle="1" w:styleId="BobletekstTegn">
    <w:name w:val="Bobletekst Tegn"/>
    <w:link w:val="Bobletekst"/>
    <w:uiPriority w:val="99"/>
    <w:semiHidden/>
    <w:rsid w:val="007A7C68"/>
    <w:rPr>
      <w:rFonts w:ascii="Tahoma" w:hAnsi="Tahoma" w:cs="Tahoma"/>
      <w:sz w:val="16"/>
      <w:szCs w:val="16"/>
      <w:lang w:eastAsia="en-US"/>
    </w:rPr>
  </w:style>
  <w:style w:type="paragraph" w:styleId="Listeavsnitt">
    <w:name w:val="List Paragraph"/>
    <w:basedOn w:val="Normal"/>
    <w:uiPriority w:val="34"/>
    <w:qFormat/>
    <w:rsid w:val="000A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6853">
      <w:bodyDiv w:val="1"/>
      <w:marLeft w:val="0"/>
      <w:marRight w:val="0"/>
      <w:marTop w:val="0"/>
      <w:marBottom w:val="0"/>
      <w:divBdr>
        <w:top w:val="none" w:sz="0" w:space="0" w:color="auto"/>
        <w:left w:val="none" w:sz="0" w:space="0" w:color="auto"/>
        <w:bottom w:val="none" w:sz="0" w:space="0" w:color="auto"/>
        <w:right w:val="none" w:sz="0" w:space="0" w:color="auto"/>
      </w:divBdr>
    </w:div>
    <w:div w:id="154348635">
      <w:bodyDiv w:val="1"/>
      <w:marLeft w:val="0"/>
      <w:marRight w:val="0"/>
      <w:marTop w:val="0"/>
      <w:marBottom w:val="0"/>
      <w:divBdr>
        <w:top w:val="none" w:sz="0" w:space="0" w:color="auto"/>
        <w:left w:val="none" w:sz="0" w:space="0" w:color="auto"/>
        <w:bottom w:val="none" w:sz="0" w:space="0" w:color="auto"/>
        <w:right w:val="none" w:sz="0" w:space="0" w:color="auto"/>
      </w:divBdr>
    </w:div>
    <w:div w:id="161511762">
      <w:bodyDiv w:val="1"/>
      <w:marLeft w:val="0"/>
      <w:marRight w:val="0"/>
      <w:marTop w:val="0"/>
      <w:marBottom w:val="0"/>
      <w:divBdr>
        <w:top w:val="none" w:sz="0" w:space="0" w:color="auto"/>
        <w:left w:val="none" w:sz="0" w:space="0" w:color="auto"/>
        <w:bottom w:val="none" w:sz="0" w:space="0" w:color="auto"/>
        <w:right w:val="none" w:sz="0" w:space="0" w:color="auto"/>
      </w:divBdr>
    </w:div>
    <w:div w:id="274288867">
      <w:bodyDiv w:val="1"/>
      <w:marLeft w:val="0"/>
      <w:marRight w:val="0"/>
      <w:marTop w:val="0"/>
      <w:marBottom w:val="0"/>
      <w:divBdr>
        <w:top w:val="none" w:sz="0" w:space="0" w:color="auto"/>
        <w:left w:val="none" w:sz="0" w:space="0" w:color="auto"/>
        <w:bottom w:val="none" w:sz="0" w:space="0" w:color="auto"/>
        <w:right w:val="none" w:sz="0" w:space="0" w:color="auto"/>
      </w:divBdr>
    </w:div>
    <w:div w:id="330640702">
      <w:bodyDiv w:val="1"/>
      <w:marLeft w:val="0"/>
      <w:marRight w:val="0"/>
      <w:marTop w:val="0"/>
      <w:marBottom w:val="0"/>
      <w:divBdr>
        <w:top w:val="none" w:sz="0" w:space="0" w:color="auto"/>
        <w:left w:val="none" w:sz="0" w:space="0" w:color="auto"/>
        <w:bottom w:val="none" w:sz="0" w:space="0" w:color="auto"/>
        <w:right w:val="none" w:sz="0" w:space="0" w:color="auto"/>
      </w:divBdr>
    </w:div>
    <w:div w:id="441415435">
      <w:bodyDiv w:val="1"/>
      <w:marLeft w:val="0"/>
      <w:marRight w:val="0"/>
      <w:marTop w:val="0"/>
      <w:marBottom w:val="0"/>
      <w:divBdr>
        <w:top w:val="none" w:sz="0" w:space="0" w:color="auto"/>
        <w:left w:val="none" w:sz="0" w:space="0" w:color="auto"/>
        <w:bottom w:val="none" w:sz="0" w:space="0" w:color="auto"/>
        <w:right w:val="none" w:sz="0" w:space="0" w:color="auto"/>
      </w:divBdr>
    </w:div>
    <w:div w:id="519977455">
      <w:bodyDiv w:val="1"/>
      <w:marLeft w:val="0"/>
      <w:marRight w:val="0"/>
      <w:marTop w:val="0"/>
      <w:marBottom w:val="0"/>
      <w:divBdr>
        <w:top w:val="none" w:sz="0" w:space="0" w:color="auto"/>
        <w:left w:val="none" w:sz="0" w:space="0" w:color="auto"/>
        <w:bottom w:val="none" w:sz="0" w:space="0" w:color="auto"/>
        <w:right w:val="none" w:sz="0" w:space="0" w:color="auto"/>
      </w:divBdr>
    </w:div>
    <w:div w:id="575356404">
      <w:bodyDiv w:val="1"/>
      <w:marLeft w:val="0"/>
      <w:marRight w:val="0"/>
      <w:marTop w:val="0"/>
      <w:marBottom w:val="0"/>
      <w:divBdr>
        <w:top w:val="none" w:sz="0" w:space="0" w:color="auto"/>
        <w:left w:val="none" w:sz="0" w:space="0" w:color="auto"/>
        <w:bottom w:val="none" w:sz="0" w:space="0" w:color="auto"/>
        <w:right w:val="none" w:sz="0" w:space="0" w:color="auto"/>
      </w:divBdr>
    </w:div>
    <w:div w:id="588662980">
      <w:bodyDiv w:val="1"/>
      <w:marLeft w:val="0"/>
      <w:marRight w:val="0"/>
      <w:marTop w:val="0"/>
      <w:marBottom w:val="0"/>
      <w:divBdr>
        <w:top w:val="none" w:sz="0" w:space="0" w:color="auto"/>
        <w:left w:val="none" w:sz="0" w:space="0" w:color="auto"/>
        <w:bottom w:val="none" w:sz="0" w:space="0" w:color="auto"/>
        <w:right w:val="none" w:sz="0" w:space="0" w:color="auto"/>
      </w:divBdr>
    </w:div>
    <w:div w:id="599293522">
      <w:bodyDiv w:val="1"/>
      <w:marLeft w:val="0"/>
      <w:marRight w:val="0"/>
      <w:marTop w:val="0"/>
      <w:marBottom w:val="0"/>
      <w:divBdr>
        <w:top w:val="none" w:sz="0" w:space="0" w:color="auto"/>
        <w:left w:val="none" w:sz="0" w:space="0" w:color="auto"/>
        <w:bottom w:val="none" w:sz="0" w:space="0" w:color="auto"/>
        <w:right w:val="none" w:sz="0" w:space="0" w:color="auto"/>
      </w:divBdr>
    </w:div>
    <w:div w:id="695424083">
      <w:bodyDiv w:val="1"/>
      <w:marLeft w:val="0"/>
      <w:marRight w:val="0"/>
      <w:marTop w:val="0"/>
      <w:marBottom w:val="0"/>
      <w:divBdr>
        <w:top w:val="none" w:sz="0" w:space="0" w:color="auto"/>
        <w:left w:val="none" w:sz="0" w:space="0" w:color="auto"/>
        <w:bottom w:val="none" w:sz="0" w:space="0" w:color="auto"/>
        <w:right w:val="none" w:sz="0" w:space="0" w:color="auto"/>
      </w:divBdr>
    </w:div>
    <w:div w:id="798960405">
      <w:bodyDiv w:val="1"/>
      <w:marLeft w:val="0"/>
      <w:marRight w:val="0"/>
      <w:marTop w:val="0"/>
      <w:marBottom w:val="0"/>
      <w:divBdr>
        <w:top w:val="none" w:sz="0" w:space="0" w:color="auto"/>
        <w:left w:val="none" w:sz="0" w:space="0" w:color="auto"/>
        <w:bottom w:val="none" w:sz="0" w:space="0" w:color="auto"/>
        <w:right w:val="none" w:sz="0" w:space="0" w:color="auto"/>
      </w:divBdr>
    </w:div>
    <w:div w:id="818233076">
      <w:bodyDiv w:val="1"/>
      <w:marLeft w:val="0"/>
      <w:marRight w:val="0"/>
      <w:marTop w:val="0"/>
      <w:marBottom w:val="0"/>
      <w:divBdr>
        <w:top w:val="none" w:sz="0" w:space="0" w:color="auto"/>
        <w:left w:val="none" w:sz="0" w:space="0" w:color="auto"/>
        <w:bottom w:val="none" w:sz="0" w:space="0" w:color="auto"/>
        <w:right w:val="none" w:sz="0" w:space="0" w:color="auto"/>
      </w:divBdr>
    </w:div>
    <w:div w:id="904340745">
      <w:bodyDiv w:val="1"/>
      <w:marLeft w:val="0"/>
      <w:marRight w:val="0"/>
      <w:marTop w:val="0"/>
      <w:marBottom w:val="0"/>
      <w:divBdr>
        <w:top w:val="none" w:sz="0" w:space="0" w:color="auto"/>
        <w:left w:val="none" w:sz="0" w:space="0" w:color="auto"/>
        <w:bottom w:val="none" w:sz="0" w:space="0" w:color="auto"/>
        <w:right w:val="none" w:sz="0" w:space="0" w:color="auto"/>
      </w:divBdr>
    </w:div>
    <w:div w:id="976909285">
      <w:bodyDiv w:val="1"/>
      <w:marLeft w:val="0"/>
      <w:marRight w:val="0"/>
      <w:marTop w:val="0"/>
      <w:marBottom w:val="0"/>
      <w:divBdr>
        <w:top w:val="none" w:sz="0" w:space="0" w:color="auto"/>
        <w:left w:val="none" w:sz="0" w:space="0" w:color="auto"/>
        <w:bottom w:val="none" w:sz="0" w:space="0" w:color="auto"/>
        <w:right w:val="none" w:sz="0" w:space="0" w:color="auto"/>
      </w:divBdr>
    </w:div>
    <w:div w:id="1049379062">
      <w:bodyDiv w:val="1"/>
      <w:marLeft w:val="0"/>
      <w:marRight w:val="0"/>
      <w:marTop w:val="0"/>
      <w:marBottom w:val="0"/>
      <w:divBdr>
        <w:top w:val="none" w:sz="0" w:space="0" w:color="auto"/>
        <w:left w:val="none" w:sz="0" w:space="0" w:color="auto"/>
        <w:bottom w:val="none" w:sz="0" w:space="0" w:color="auto"/>
        <w:right w:val="none" w:sz="0" w:space="0" w:color="auto"/>
      </w:divBdr>
    </w:div>
    <w:div w:id="1091851036">
      <w:bodyDiv w:val="1"/>
      <w:marLeft w:val="0"/>
      <w:marRight w:val="0"/>
      <w:marTop w:val="0"/>
      <w:marBottom w:val="0"/>
      <w:divBdr>
        <w:top w:val="none" w:sz="0" w:space="0" w:color="auto"/>
        <w:left w:val="none" w:sz="0" w:space="0" w:color="auto"/>
        <w:bottom w:val="none" w:sz="0" w:space="0" w:color="auto"/>
        <w:right w:val="none" w:sz="0" w:space="0" w:color="auto"/>
      </w:divBdr>
    </w:div>
    <w:div w:id="1291284081">
      <w:bodyDiv w:val="1"/>
      <w:marLeft w:val="0"/>
      <w:marRight w:val="0"/>
      <w:marTop w:val="0"/>
      <w:marBottom w:val="0"/>
      <w:divBdr>
        <w:top w:val="none" w:sz="0" w:space="0" w:color="auto"/>
        <w:left w:val="none" w:sz="0" w:space="0" w:color="auto"/>
        <w:bottom w:val="none" w:sz="0" w:space="0" w:color="auto"/>
        <w:right w:val="none" w:sz="0" w:space="0" w:color="auto"/>
      </w:divBdr>
    </w:div>
    <w:div w:id="1442719842">
      <w:bodyDiv w:val="1"/>
      <w:marLeft w:val="0"/>
      <w:marRight w:val="0"/>
      <w:marTop w:val="0"/>
      <w:marBottom w:val="0"/>
      <w:divBdr>
        <w:top w:val="none" w:sz="0" w:space="0" w:color="auto"/>
        <w:left w:val="none" w:sz="0" w:space="0" w:color="auto"/>
        <w:bottom w:val="none" w:sz="0" w:space="0" w:color="auto"/>
        <w:right w:val="none" w:sz="0" w:space="0" w:color="auto"/>
      </w:divBdr>
    </w:div>
    <w:div w:id="1476873929">
      <w:bodyDiv w:val="1"/>
      <w:marLeft w:val="0"/>
      <w:marRight w:val="0"/>
      <w:marTop w:val="0"/>
      <w:marBottom w:val="0"/>
      <w:divBdr>
        <w:top w:val="none" w:sz="0" w:space="0" w:color="auto"/>
        <w:left w:val="none" w:sz="0" w:space="0" w:color="auto"/>
        <w:bottom w:val="none" w:sz="0" w:space="0" w:color="auto"/>
        <w:right w:val="none" w:sz="0" w:space="0" w:color="auto"/>
      </w:divBdr>
    </w:div>
    <w:div w:id="1504972189">
      <w:bodyDiv w:val="1"/>
      <w:marLeft w:val="0"/>
      <w:marRight w:val="0"/>
      <w:marTop w:val="0"/>
      <w:marBottom w:val="0"/>
      <w:divBdr>
        <w:top w:val="none" w:sz="0" w:space="0" w:color="auto"/>
        <w:left w:val="none" w:sz="0" w:space="0" w:color="auto"/>
        <w:bottom w:val="none" w:sz="0" w:space="0" w:color="auto"/>
        <w:right w:val="none" w:sz="0" w:space="0" w:color="auto"/>
      </w:divBdr>
    </w:div>
    <w:div w:id="1516074895">
      <w:bodyDiv w:val="1"/>
      <w:marLeft w:val="0"/>
      <w:marRight w:val="0"/>
      <w:marTop w:val="0"/>
      <w:marBottom w:val="0"/>
      <w:divBdr>
        <w:top w:val="none" w:sz="0" w:space="0" w:color="auto"/>
        <w:left w:val="none" w:sz="0" w:space="0" w:color="auto"/>
        <w:bottom w:val="none" w:sz="0" w:space="0" w:color="auto"/>
        <w:right w:val="none" w:sz="0" w:space="0" w:color="auto"/>
      </w:divBdr>
    </w:div>
    <w:div w:id="1596862337">
      <w:bodyDiv w:val="1"/>
      <w:marLeft w:val="0"/>
      <w:marRight w:val="0"/>
      <w:marTop w:val="0"/>
      <w:marBottom w:val="0"/>
      <w:divBdr>
        <w:top w:val="none" w:sz="0" w:space="0" w:color="auto"/>
        <w:left w:val="none" w:sz="0" w:space="0" w:color="auto"/>
        <w:bottom w:val="none" w:sz="0" w:space="0" w:color="auto"/>
        <w:right w:val="none" w:sz="0" w:space="0" w:color="auto"/>
      </w:divBdr>
    </w:div>
    <w:div w:id="1723868243">
      <w:bodyDiv w:val="1"/>
      <w:marLeft w:val="0"/>
      <w:marRight w:val="0"/>
      <w:marTop w:val="0"/>
      <w:marBottom w:val="0"/>
      <w:divBdr>
        <w:top w:val="none" w:sz="0" w:space="0" w:color="auto"/>
        <w:left w:val="none" w:sz="0" w:space="0" w:color="auto"/>
        <w:bottom w:val="none" w:sz="0" w:space="0" w:color="auto"/>
        <w:right w:val="none" w:sz="0" w:space="0" w:color="auto"/>
      </w:divBdr>
    </w:div>
    <w:div w:id="1788503269">
      <w:bodyDiv w:val="1"/>
      <w:marLeft w:val="0"/>
      <w:marRight w:val="0"/>
      <w:marTop w:val="0"/>
      <w:marBottom w:val="0"/>
      <w:divBdr>
        <w:top w:val="none" w:sz="0" w:space="0" w:color="auto"/>
        <w:left w:val="none" w:sz="0" w:space="0" w:color="auto"/>
        <w:bottom w:val="none" w:sz="0" w:space="0" w:color="auto"/>
        <w:right w:val="none" w:sz="0" w:space="0" w:color="auto"/>
      </w:divBdr>
    </w:div>
    <w:div w:id="1889298354">
      <w:bodyDiv w:val="1"/>
      <w:marLeft w:val="0"/>
      <w:marRight w:val="0"/>
      <w:marTop w:val="0"/>
      <w:marBottom w:val="0"/>
      <w:divBdr>
        <w:top w:val="none" w:sz="0" w:space="0" w:color="auto"/>
        <w:left w:val="none" w:sz="0" w:space="0" w:color="auto"/>
        <w:bottom w:val="none" w:sz="0" w:space="0" w:color="auto"/>
        <w:right w:val="none" w:sz="0" w:space="0" w:color="auto"/>
      </w:divBdr>
    </w:div>
    <w:div w:id="1921719133">
      <w:bodyDiv w:val="1"/>
      <w:marLeft w:val="0"/>
      <w:marRight w:val="0"/>
      <w:marTop w:val="0"/>
      <w:marBottom w:val="0"/>
      <w:divBdr>
        <w:top w:val="none" w:sz="0" w:space="0" w:color="auto"/>
        <w:left w:val="none" w:sz="0" w:space="0" w:color="auto"/>
        <w:bottom w:val="none" w:sz="0" w:space="0" w:color="auto"/>
        <w:right w:val="none" w:sz="0" w:space="0" w:color="auto"/>
      </w:divBdr>
    </w:div>
    <w:div w:id="2027246706">
      <w:bodyDiv w:val="1"/>
      <w:marLeft w:val="0"/>
      <w:marRight w:val="0"/>
      <w:marTop w:val="0"/>
      <w:marBottom w:val="0"/>
      <w:divBdr>
        <w:top w:val="none" w:sz="0" w:space="0" w:color="auto"/>
        <w:left w:val="none" w:sz="0" w:space="0" w:color="auto"/>
        <w:bottom w:val="none" w:sz="0" w:space="0" w:color="auto"/>
        <w:right w:val="none" w:sz="0" w:space="0" w:color="auto"/>
      </w:divBdr>
    </w:div>
    <w:div w:id="2027519885">
      <w:bodyDiv w:val="1"/>
      <w:marLeft w:val="0"/>
      <w:marRight w:val="0"/>
      <w:marTop w:val="0"/>
      <w:marBottom w:val="0"/>
      <w:divBdr>
        <w:top w:val="none" w:sz="0" w:space="0" w:color="auto"/>
        <w:left w:val="none" w:sz="0" w:space="0" w:color="auto"/>
        <w:bottom w:val="none" w:sz="0" w:space="0" w:color="auto"/>
        <w:right w:val="none" w:sz="0" w:space="0" w:color="auto"/>
      </w:divBdr>
    </w:div>
    <w:div w:id="2087917480">
      <w:bodyDiv w:val="1"/>
      <w:marLeft w:val="0"/>
      <w:marRight w:val="0"/>
      <w:marTop w:val="0"/>
      <w:marBottom w:val="0"/>
      <w:divBdr>
        <w:top w:val="none" w:sz="0" w:space="0" w:color="auto"/>
        <w:left w:val="none" w:sz="0" w:space="0" w:color="auto"/>
        <w:bottom w:val="none" w:sz="0" w:space="0" w:color="auto"/>
        <w:right w:val="none" w:sz="0" w:space="0" w:color="auto"/>
      </w:divBdr>
    </w:div>
    <w:div w:id="2116634781">
      <w:bodyDiv w:val="1"/>
      <w:marLeft w:val="0"/>
      <w:marRight w:val="0"/>
      <w:marTop w:val="0"/>
      <w:marBottom w:val="0"/>
      <w:divBdr>
        <w:top w:val="none" w:sz="0" w:space="0" w:color="auto"/>
        <w:left w:val="none" w:sz="0" w:space="0" w:color="auto"/>
        <w:bottom w:val="none" w:sz="0" w:space="0" w:color="auto"/>
        <w:right w:val="none" w:sz="0" w:space="0" w:color="auto"/>
      </w:divBdr>
    </w:div>
    <w:div w:id="2146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11015</Characters>
  <Application>Microsoft Office Word</Application>
  <DocSecurity>4</DocSecurity>
  <Lines>91</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2017-06-09T10:43:00Z</cp:lastPrinted>
  <dcterms:created xsi:type="dcterms:W3CDTF">2019-06-06T19:40:00Z</dcterms:created>
  <dcterms:modified xsi:type="dcterms:W3CDTF">2019-06-06T19:40:00Z</dcterms:modified>
</cp:coreProperties>
</file>